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D2" w:rsidRDefault="006A06D2" w:rsidP="006A06D2">
      <w:pPr>
        <w:rPr>
          <w:b/>
        </w:rPr>
      </w:pPr>
      <w:r>
        <w:rPr>
          <w:b/>
        </w:rPr>
        <w:t>Sumário</w:t>
      </w:r>
    </w:p>
    <w:p w:rsidR="006A06D2" w:rsidRDefault="006A06D2" w:rsidP="006A06D2">
      <w:pPr>
        <w:rPr>
          <w:b/>
        </w:rPr>
      </w:pPr>
    </w:p>
    <w:p w:rsidR="006A06D2" w:rsidRDefault="006A06D2" w:rsidP="006A06D2">
      <w:r>
        <w:t>1.</w:t>
      </w:r>
      <w:r>
        <w:tab/>
        <w:t>Objetivo</w:t>
      </w:r>
    </w:p>
    <w:p w:rsidR="006A06D2" w:rsidRDefault="006A06D2" w:rsidP="006A06D2">
      <w:r>
        <w:t>2.</w:t>
      </w:r>
      <w:r>
        <w:tab/>
        <w:t>Aplicação</w:t>
      </w:r>
    </w:p>
    <w:p w:rsidR="006A06D2" w:rsidRDefault="006A06D2" w:rsidP="006A06D2">
      <w:r>
        <w:t>3.</w:t>
      </w:r>
      <w:r>
        <w:tab/>
        <w:t>Documentos de Referência</w:t>
      </w:r>
    </w:p>
    <w:p w:rsidR="006A06D2" w:rsidRDefault="006A06D2" w:rsidP="006A06D2">
      <w:r>
        <w:t>4.</w:t>
      </w:r>
      <w:r>
        <w:tab/>
        <w:t>Definições/Siglas</w:t>
      </w:r>
    </w:p>
    <w:p w:rsidR="006A06D2" w:rsidRDefault="006A06D2" w:rsidP="006A06D2">
      <w:r>
        <w:t>5.</w:t>
      </w:r>
      <w:r>
        <w:tab/>
        <w:t>Histórico da Revisão</w:t>
      </w:r>
    </w:p>
    <w:p w:rsidR="006A06D2" w:rsidRDefault="006A06D2" w:rsidP="006A06D2">
      <w:r>
        <w:t>6.</w:t>
      </w:r>
      <w:r>
        <w:tab/>
        <w:t>Responsabilidades</w:t>
      </w:r>
    </w:p>
    <w:p w:rsidR="006A06D2" w:rsidRDefault="00507314" w:rsidP="006A06D2">
      <w:r>
        <w:t>7.</w:t>
      </w:r>
      <w:r>
        <w:tab/>
      </w:r>
      <w:r w:rsidRPr="00507314">
        <w:t xml:space="preserve">Procedimentos para </w:t>
      </w:r>
      <w:r w:rsidR="00DC7F0A">
        <w:t xml:space="preserve">registro e </w:t>
      </w:r>
      <w:r w:rsidRPr="00507314">
        <w:t>tratamento das reclamações</w:t>
      </w:r>
    </w:p>
    <w:p w:rsidR="00507314" w:rsidRDefault="00507314" w:rsidP="006A06D2">
      <w:r>
        <w:t>8.</w:t>
      </w:r>
      <w:r>
        <w:tab/>
        <w:t xml:space="preserve">Procedimentos para </w:t>
      </w:r>
      <w:r w:rsidR="00DC7F0A">
        <w:t xml:space="preserve">registro e </w:t>
      </w:r>
      <w:r>
        <w:t>tratamento das não-conformidades</w:t>
      </w:r>
    </w:p>
    <w:p w:rsidR="006A06D2" w:rsidRDefault="00507314" w:rsidP="006A06D2">
      <w:r>
        <w:t>9</w:t>
      </w:r>
      <w:r w:rsidR="006A06D2">
        <w:t>.</w:t>
      </w:r>
      <w:r w:rsidR="006A06D2">
        <w:tab/>
        <w:t>Registros</w:t>
      </w:r>
    </w:p>
    <w:p w:rsidR="00257BFE" w:rsidRDefault="00257BFE" w:rsidP="00257BFE">
      <w:r>
        <w:t>Anexo 1 – Formulário de Avaliação dos Serviços Prestados (FOR 01</w:t>
      </w:r>
      <w:r w:rsidR="001749D5">
        <w:t>_NORMA 00</w:t>
      </w:r>
      <w:r w:rsidR="00036666">
        <w:t>7</w:t>
      </w:r>
      <w:r>
        <w:t>)</w:t>
      </w:r>
    </w:p>
    <w:p w:rsidR="008D721C" w:rsidRDefault="00257BFE" w:rsidP="00257BFE">
      <w:r>
        <w:t>Anexo 2 – Formulário de Recla</w:t>
      </w:r>
      <w:r w:rsidR="001749D5">
        <w:t xml:space="preserve">mações e Ações Corretivas (FOR </w:t>
      </w:r>
      <w:r>
        <w:t>01</w:t>
      </w:r>
      <w:r w:rsidR="001749D5">
        <w:t>_NORMA 005)</w:t>
      </w:r>
    </w:p>
    <w:p w:rsidR="00507314" w:rsidRDefault="00507314" w:rsidP="00257BFE">
      <w:r>
        <w:t xml:space="preserve">Anexo 3 – </w:t>
      </w:r>
      <w:r w:rsidR="00EF5A6A">
        <w:t>Registro de Não-C</w:t>
      </w:r>
      <w:r w:rsidR="00EF5A6A" w:rsidRPr="00EF5A6A">
        <w:t>onformidade (FOR 02_NORMA 011</w:t>
      </w:r>
      <w:r w:rsidR="00EF5A6A">
        <w:t>)</w:t>
      </w:r>
    </w:p>
    <w:p w:rsidR="006A06D2" w:rsidRDefault="006A06D2"/>
    <w:p w:rsidR="0046370E" w:rsidRPr="0046370E" w:rsidRDefault="0046370E" w:rsidP="0046370E">
      <w:pPr>
        <w:pStyle w:val="Ttulo1"/>
        <w:spacing w:before="120" w:after="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1. Objetivo</w:t>
      </w:r>
    </w:p>
    <w:p w:rsidR="0046370E" w:rsidRDefault="00E7568D" w:rsidP="00E7568D">
      <w:pPr>
        <w:ind w:left="360"/>
        <w:jc w:val="both"/>
        <w:rPr>
          <w:rFonts w:cs="Arial"/>
        </w:rPr>
      </w:pPr>
      <w:r>
        <w:rPr>
          <w:rFonts w:cs="Arial"/>
        </w:rPr>
        <w:t>Esta Norma</w:t>
      </w:r>
      <w:r w:rsidR="00043B8A">
        <w:rPr>
          <w:rFonts w:cs="Arial"/>
        </w:rPr>
        <w:t xml:space="preserve"> </w:t>
      </w:r>
      <w:r w:rsidR="001749D5">
        <w:rPr>
          <w:rFonts w:cs="Arial"/>
        </w:rPr>
        <w:t>descreve as regras aplicáveis no tratamento de reclamações</w:t>
      </w:r>
      <w:r w:rsidR="0046756A">
        <w:rPr>
          <w:rFonts w:cs="Arial"/>
        </w:rPr>
        <w:t xml:space="preserve"> e não conformidades</w:t>
      </w:r>
      <w:r w:rsidR="001749D5" w:rsidRPr="001749D5">
        <w:rPr>
          <w:rFonts w:cs="Arial"/>
        </w:rPr>
        <w:t>.</w:t>
      </w:r>
    </w:p>
    <w:p w:rsidR="00E7568D" w:rsidRDefault="00E7568D" w:rsidP="00E7568D">
      <w:pPr>
        <w:jc w:val="both"/>
        <w:rPr>
          <w:rFonts w:cs="Arial"/>
        </w:rPr>
      </w:pPr>
    </w:p>
    <w:p w:rsidR="0046370E" w:rsidRPr="0046370E" w:rsidRDefault="0046370E" w:rsidP="0046370E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hanging="72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Aplicação</w:t>
      </w:r>
    </w:p>
    <w:p w:rsidR="0046370E" w:rsidRDefault="001749D5" w:rsidP="0046370E">
      <w:pPr>
        <w:spacing w:before="120"/>
        <w:ind w:left="360"/>
        <w:jc w:val="both"/>
      </w:pPr>
      <w:r>
        <w:t>Esta Norma é válida</w:t>
      </w:r>
      <w:r w:rsidR="00726FEC" w:rsidRPr="00726FEC">
        <w:t xml:space="preserve"> para as atividades de certificação de produtos da</w:t>
      </w:r>
      <w:r w:rsidR="00043B8A">
        <w:t xml:space="preserve"> </w:t>
      </w:r>
      <w:r w:rsidR="00726FEC">
        <w:t>Pantanal Certificadora.</w:t>
      </w:r>
    </w:p>
    <w:p w:rsidR="00726FEC" w:rsidRDefault="00726FEC" w:rsidP="0046370E">
      <w:pPr>
        <w:spacing w:before="120"/>
        <w:ind w:left="360"/>
        <w:jc w:val="both"/>
      </w:pPr>
    </w:p>
    <w:p w:rsidR="0046370E" w:rsidRDefault="0046370E" w:rsidP="0046370E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hanging="72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Documentos de Referência</w:t>
      </w:r>
    </w:p>
    <w:p w:rsidR="00726FEC" w:rsidRDefault="009C23C5" w:rsidP="0013431D">
      <w:pPr>
        <w:pStyle w:val="PargrafodaLista"/>
        <w:numPr>
          <w:ilvl w:val="0"/>
          <w:numId w:val="13"/>
        </w:numPr>
        <w:spacing w:before="120"/>
        <w:ind w:left="630" w:hanging="270"/>
        <w:jc w:val="both"/>
      </w:pPr>
      <w:r w:rsidRPr="009C23C5">
        <w:t>Tratament</w:t>
      </w:r>
      <w:r w:rsidR="00C4366F">
        <w:t>os de Apelações</w:t>
      </w:r>
      <w:r>
        <w:t xml:space="preserve"> – NORMA 006</w:t>
      </w:r>
      <w:r w:rsidRPr="009C23C5">
        <w:t>.</w:t>
      </w:r>
    </w:p>
    <w:p w:rsidR="009C23C5" w:rsidRDefault="009C23C5" w:rsidP="00726FEC">
      <w:pPr>
        <w:spacing w:before="120"/>
        <w:jc w:val="both"/>
      </w:pPr>
    </w:p>
    <w:p w:rsidR="0046370E" w:rsidRDefault="0046370E" w:rsidP="0046370E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hanging="72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Definições/Siglas</w:t>
      </w:r>
    </w:p>
    <w:p w:rsidR="009C23C5" w:rsidRPr="009C23C5" w:rsidRDefault="009C23C5" w:rsidP="009C23C5"/>
    <w:p w:rsidR="00507314" w:rsidRDefault="009C23C5" w:rsidP="00507314">
      <w:pPr>
        <w:pStyle w:val="PargrafodaLista"/>
        <w:ind w:hanging="720"/>
      </w:pPr>
      <w:r>
        <w:t xml:space="preserve">4.1 </w:t>
      </w:r>
      <w:r>
        <w:tab/>
      </w:r>
      <w:r w:rsidR="00507314">
        <w:t>Ação corretiva</w:t>
      </w:r>
    </w:p>
    <w:p w:rsidR="00507314" w:rsidRDefault="00507314" w:rsidP="00507314">
      <w:pPr>
        <w:pStyle w:val="PargrafodaLista"/>
      </w:pPr>
      <w:r>
        <w:t>Ação implementada para eliminar as causas de uma não-conformidade ou outra situação indesejável a fim de evitar sua reincidência.</w:t>
      </w:r>
    </w:p>
    <w:p w:rsidR="00507314" w:rsidRDefault="00507314" w:rsidP="009C23C5">
      <w:pPr>
        <w:pStyle w:val="PargrafodaLista"/>
        <w:ind w:hanging="720"/>
      </w:pPr>
    </w:p>
    <w:p w:rsidR="009C23C5" w:rsidRDefault="00507314" w:rsidP="00507314">
      <w:pPr>
        <w:pStyle w:val="PargrafodaLista"/>
        <w:ind w:hanging="720"/>
      </w:pPr>
      <w:r>
        <w:t>4.2</w:t>
      </w:r>
      <w:r>
        <w:tab/>
      </w:r>
      <w:r w:rsidR="009C23C5">
        <w:t>Não-Conformidade</w:t>
      </w:r>
    </w:p>
    <w:p w:rsidR="009C23C5" w:rsidRDefault="009C23C5" w:rsidP="009C23C5">
      <w:pPr>
        <w:pStyle w:val="PargrafodaLista"/>
      </w:pPr>
      <w:r>
        <w:t>Não cumprimento dos requisitos estabelecidos nas normas.</w:t>
      </w:r>
    </w:p>
    <w:p w:rsidR="009C23C5" w:rsidRDefault="009C23C5" w:rsidP="009C23C5">
      <w:pPr>
        <w:pStyle w:val="PargrafodaLista"/>
      </w:pPr>
    </w:p>
    <w:p w:rsidR="00507314" w:rsidRDefault="00507314" w:rsidP="00507314">
      <w:pPr>
        <w:pStyle w:val="PargrafodaLista"/>
        <w:ind w:hanging="720"/>
      </w:pPr>
      <w:r>
        <w:t>4.3</w:t>
      </w:r>
      <w:r w:rsidR="009C23C5">
        <w:tab/>
      </w:r>
      <w:r>
        <w:t>Solicitante</w:t>
      </w:r>
      <w:bookmarkStart w:id="0" w:name="_GoBack"/>
      <w:bookmarkEnd w:id="0"/>
    </w:p>
    <w:p w:rsidR="00507314" w:rsidRDefault="00507314" w:rsidP="00507314">
      <w:pPr>
        <w:pStyle w:val="PargrafodaLista"/>
      </w:pPr>
      <w:r w:rsidRPr="00507314">
        <w:t>Organização que solicitou a certificação.</w:t>
      </w:r>
    </w:p>
    <w:p w:rsidR="0046756A" w:rsidRPr="00507314" w:rsidRDefault="0046756A" w:rsidP="000475D5"/>
    <w:p w:rsidR="009C23C5" w:rsidRDefault="00507314" w:rsidP="00507314">
      <w:pPr>
        <w:pStyle w:val="PargrafodaLista"/>
        <w:ind w:hanging="720"/>
      </w:pPr>
      <w:r>
        <w:lastRenderedPageBreak/>
        <w:t>4.4</w:t>
      </w:r>
      <w:r>
        <w:tab/>
      </w:r>
      <w:r w:rsidR="009C23C5">
        <w:t>Registro de reclamações</w:t>
      </w:r>
    </w:p>
    <w:p w:rsidR="009C23C5" w:rsidRDefault="009C23C5" w:rsidP="0046756A">
      <w:pPr>
        <w:pStyle w:val="PargrafodaLista"/>
        <w:jc w:val="both"/>
      </w:pPr>
      <w:r>
        <w:t>Registro de todo e qualquer protesto ou reclamação relativos aos serviços executados diretamente pela Pantanal Certificadora</w:t>
      </w:r>
      <w:r w:rsidR="0046756A">
        <w:t xml:space="preserve"> ou aos produtos avaliados pelo organismo e o uso indevido da marca</w:t>
      </w:r>
      <w:r>
        <w:t>.</w:t>
      </w:r>
    </w:p>
    <w:p w:rsidR="009C23C5" w:rsidRDefault="009C23C5" w:rsidP="009C23C5">
      <w:pPr>
        <w:pStyle w:val="PargrafodaLista"/>
      </w:pPr>
    </w:p>
    <w:p w:rsidR="00507314" w:rsidRDefault="00507314" w:rsidP="00507314">
      <w:pPr>
        <w:pStyle w:val="PargrafodaLista"/>
        <w:ind w:hanging="720"/>
      </w:pPr>
      <w:r>
        <w:t xml:space="preserve">4.5 </w:t>
      </w:r>
      <w:r>
        <w:tab/>
        <w:t>Reclamante</w:t>
      </w:r>
    </w:p>
    <w:p w:rsidR="00507314" w:rsidRDefault="00507314" w:rsidP="00507314">
      <w:pPr>
        <w:pStyle w:val="PargrafodaLista"/>
      </w:pPr>
      <w:r w:rsidRPr="00507314">
        <w:t>Pessoa que formula uma reclamação</w:t>
      </w:r>
      <w:r w:rsidR="00C76D7B">
        <w:t xml:space="preserve"> </w:t>
      </w:r>
      <w:r>
        <w:t xml:space="preserve">é aquele que reclama. </w:t>
      </w:r>
    </w:p>
    <w:p w:rsidR="00507314" w:rsidRDefault="00507314" w:rsidP="009C23C5">
      <w:pPr>
        <w:pStyle w:val="PargrafodaLista"/>
      </w:pPr>
    </w:p>
    <w:p w:rsidR="00507314" w:rsidRDefault="00507314" w:rsidP="00507314">
      <w:pPr>
        <w:pStyle w:val="PargrafodaLista"/>
        <w:ind w:hanging="720"/>
      </w:pPr>
      <w:r>
        <w:t xml:space="preserve">4.6 </w:t>
      </w:r>
      <w:r>
        <w:tab/>
        <w:t>Reclamado</w:t>
      </w:r>
    </w:p>
    <w:p w:rsidR="00507314" w:rsidRDefault="00507314" w:rsidP="0046756A">
      <w:pPr>
        <w:pStyle w:val="PargrafodaLista"/>
        <w:jc w:val="both"/>
      </w:pPr>
      <w:r>
        <w:t xml:space="preserve">É aquele contra quem se reclama e que é citada a responder sobre uma reclamação. </w:t>
      </w:r>
    </w:p>
    <w:p w:rsidR="00507314" w:rsidRDefault="00507314" w:rsidP="009C23C5">
      <w:pPr>
        <w:pStyle w:val="PargrafodaLista"/>
      </w:pPr>
    </w:p>
    <w:p w:rsidR="0046370E" w:rsidRDefault="0046370E" w:rsidP="0046370E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hanging="72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Histórico da Revisão</w:t>
      </w:r>
    </w:p>
    <w:p w:rsidR="00F34CAE" w:rsidRPr="00F34CAE" w:rsidRDefault="00F34CAE" w:rsidP="00F34CAE"/>
    <w:tbl>
      <w:tblPr>
        <w:tblStyle w:val="Tabelacomgrade"/>
        <w:tblW w:w="9816" w:type="dxa"/>
        <w:tblInd w:w="357" w:type="dxa"/>
        <w:tblLook w:val="04A0" w:firstRow="1" w:lastRow="0" w:firstColumn="1" w:lastColumn="0" w:noHBand="0" w:noVBand="1"/>
      </w:tblPr>
      <w:tblGrid>
        <w:gridCol w:w="1736"/>
        <w:gridCol w:w="8080"/>
      </w:tblGrid>
      <w:tr w:rsidR="00F34CAE" w:rsidTr="00043B8A">
        <w:tc>
          <w:tcPr>
            <w:tcW w:w="1736" w:type="dxa"/>
          </w:tcPr>
          <w:p w:rsidR="00F34CAE" w:rsidRDefault="00F34CAE" w:rsidP="00043B8A">
            <w:r>
              <w:t>Revisão 01</w:t>
            </w:r>
          </w:p>
        </w:tc>
        <w:tc>
          <w:tcPr>
            <w:tcW w:w="8080" w:type="dxa"/>
          </w:tcPr>
          <w:p w:rsidR="00F34CAE" w:rsidRDefault="00F34CAE" w:rsidP="00043B8A">
            <w:r>
              <w:t>Inclusão do item 7.2</w:t>
            </w:r>
          </w:p>
        </w:tc>
      </w:tr>
      <w:tr w:rsidR="00F34CAE" w:rsidTr="00043B8A">
        <w:tc>
          <w:tcPr>
            <w:tcW w:w="1736" w:type="dxa"/>
          </w:tcPr>
          <w:p w:rsidR="00F34CAE" w:rsidRDefault="00F34CAE" w:rsidP="00043B8A">
            <w:r>
              <w:t>Revisão 02</w:t>
            </w:r>
          </w:p>
        </w:tc>
        <w:tc>
          <w:tcPr>
            <w:tcW w:w="8080" w:type="dxa"/>
          </w:tcPr>
          <w:p w:rsidR="00F34CAE" w:rsidRDefault="005573E3" w:rsidP="00043B8A">
            <w:r>
              <w:t>Foram</w:t>
            </w:r>
            <w:r w:rsidR="00F34CAE">
              <w:t xml:space="preserve"> feita revisões, alterações e/ou inclusões nos seguinte item: 7.7.4.</w:t>
            </w:r>
          </w:p>
        </w:tc>
      </w:tr>
      <w:tr w:rsidR="005573E3" w:rsidTr="00043B8A">
        <w:tc>
          <w:tcPr>
            <w:tcW w:w="1736" w:type="dxa"/>
          </w:tcPr>
          <w:p w:rsidR="005573E3" w:rsidRDefault="005573E3" w:rsidP="00043B8A">
            <w:r>
              <w:t>Revisão 03</w:t>
            </w:r>
          </w:p>
        </w:tc>
        <w:tc>
          <w:tcPr>
            <w:tcW w:w="8080" w:type="dxa"/>
          </w:tcPr>
          <w:p w:rsidR="005573E3" w:rsidRDefault="005573E3" w:rsidP="00043B8A">
            <w:r>
              <w:t>Foram feitas alterações e/ou inclusões nos itens: 7.2;7.5.1;7.5.2;7.8.1;8.2;8.6.1;8.6.2</w:t>
            </w:r>
          </w:p>
        </w:tc>
      </w:tr>
      <w:tr w:rsidR="0095373D" w:rsidTr="00043B8A">
        <w:tc>
          <w:tcPr>
            <w:tcW w:w="1736" w:type="dxa"/>
          </w:tcPr>
          <w:p w:rsidR="0095373D" w:rsidRDefault="0095373D" w:rsidP="00043B8A">
            <w:r>
              <w:t>Revisão 04</w:t>
            </w:r>
          </w:p>
        </w:tc>
        <w:tc>
          <w:tcPr>
            <w:tcW w:w="8080" w:type="dxa"/>
          </w:tcPr>
          <w:p w:rsidR="0095373D" w:rsidRDefault="0095373D" w:rsidP="00043B8A">
            <w:r>
              <w:t>Todos os itens foram revisados</w:t>
            </w:r>
          </w:p>
        </w:tc>
      </w:tr>
      <w:tr w:rsidR="00F326D7" w:rsidTr="00043B8A">
        <w:tc>
          <w:tcPr>
            <w:tcW w:w="1736" w:type="dxa"/>
          </w:tcPr>
          <w:p w:rsidR="00F326D7" w:rsidRDefault="00F326D7" w:rsidP="00043B8A">
            <w:r>
              <w:t>Revisão 05</w:t>
            </w:r>
          </w:p>
        </w:tc>
        <w:tc>
          <w:tcPr>
            <w:tcW w:w="8080" w:type="dxa"/>
          </w:tcPr>
          <w:p w:rsidR="00F326D7" w:rsidRDefault="00F326D7" w:rsidP="00043B8A">
            <w:r>
              <w:t>Inclusão de acusação de recebimento</w:t>
            </w:r>
            <w:r w:rsidR="00C4366F">
              <w:t xml:space="preserve"> no item 7.2</w:t>
            </w:r>
          </w:p>
        </w:tc>
      </w:tr>
      <w:tr w:rsidR="00C76D7B" w:rsidTr="00043B8A">
        <w:tc>
          <w:tcPr>
            <w:tcW w:w="1736" w:type="dxa"/>
          </w:tcPr>
          <w:p w:rsidR="00C76D7B" w:rsidRDefault="00C76D7B" w:rsidP="00043B8A">
            <w:r>
              <w:t>Revisão 06</w:t>
            </w:r>
          </w:p>
        </w:tc>
        <w:tc>
          <w:tcPr>
            <w:tcW w:w="8080" w:type="dxa"/>
          </w:tcPr>
          <w:p w:rsidR="00C76D7B" w:rsidRDefault="00C76D7B" w:rsidP="00043B8A">
            <w:r>
              <w:t>Alteração do item 9</w:t>
            </w:r>
          </w:p>
        </w:tc>
      </w:tr>
    </w:tbl>
    <w:p w:rsidR="00726FEC" w:rsidRDefault="00726FEC" w:rsidP="002B2CCC">
      <w:pPr>
        <w:spacing w:before="120"/>
        <w:ind w:left="357"/>
        <w:jc w:val="both"/>
      </w:pPr>
    </w:p>
    <w:p w:rsidR="0046370E" w:rsidRPr="0046370E" w:rsidRDefault="0046370E" w:rsidP="0046370E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hanging="72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Responsabilidades</w:t>
      </w:r>
    </w:p>
    <w:p w:rsidR="00335FD8" w:rsidRDefault="00726FEC" w:rsidP="00987344">
      <w:pPr>
        <w:spacing w:before="120"/>
        <w:ind w:left="357"/>
        <w:jc w:val="both"/>
      </w:pPr>
      <w:r w:rsidRPr="00726FEC">
        <w:t>As responsabilidades estão descritas no item 7 deste procedimento.</w:t>
      </w:r>
    </w:p>
    <w:p w:rsidR="0046370E" w:rsidRDefault="0046370E" w:rsidP="00DF6DF2">
      <w:pPr>
        <w:spacing w:before="120"/>
        <w:ind w:left="357"/>
        <w:jc w:val="both"/>
      </w:pPr>
    </w:p>
    <w:p w:rsidR="0046370E" w:rsidRPr="0046370E" w:rsidRDefault="0046370E" w:rsidP="0046370E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Procedimentos</w:t>
      </w:r>
      <w:r w:rsidR="00507314">
        <w:rPr>
          <w:sz w:val="28"/>
          <w:szCs w:val="28"/>
        </w:rPr>
        <w:t xml:space="preserve"> para </w:t>
      </w:r>
      <w:r w:rsidR="00DC7F0A">
        <w:rPr>
          <w:sz w:val="28"/>
          <w:szCs w:val="28"/>
        </w:rPr>
        <w:t xml:space="preserve">registro e </w:t>
      </w:r>
      <w:r w:rsidR="00507314">
        <w:rPr>
          <w:sz w:val="28"/>
          <w:szCs w:val="28"/>
        </w:rPr>
        <w:t>tratamento das reclamações</w:t>
      </w:r>
    </w:p>
    <w:p w:rsidR="009C23C5" w:rsidRPr="00DC7F0A" w:rsidRDefault="009C23C5" w:rsidP="009F1B94">
      <w:pPr>
        <w:tabs>
          <w:tab w:val="left" w:pos="900"/>
          <w:tab w:val="left" w:pos="1080"/>
        </w:tabs>
        <w:spacing w:before="120"/>
        <w:ind w:left="397"/>
        <w:jc w:val="both"/>
        <w:rPr>
          <w:b/>
        </w:rPr>
      </w:pPr>
      <w:r w:rsidRPr="00DC7F0A">
        <w:rPr>
          <w:b/>
        </w:rPr>
        <w:t>7.1</w:t>
      </w:r>
      <w:r w:rsidR="00C4366F">
        <w:rPr>
          <w:b/>
        </w:rPr>
        <w:t xml:space="preserve">  </w:t>
      </w:r>
      <w:r w:rsidR="00F326D7">
        <w:rPr>
          <w:b/>
        </w:rPr>
        <w:t xml:space="preserve"> Identificação,</w:t>
      </w:r>
      <w:r w:rsidRPr="00DC7F0A">
        <w:rPr>
          <w:b/>
        </w:rPr>
        <w:t xml:space="preserve"> detecção</w:t>
      </w:r>
    </w:p>
    <w:p w:rsidR="00507314" w:rsidRDefault="003536CA" w:rsidP="003536CA">
      <w:pPr>
        <w:tabs>
          <w:tab w:val="left" w:pos="900"/>
        </w:tabs>
        <w:spacing w:before="120"/>
        <w:ind w:left="900" w:hanging="503"/>
        <w:jc w:val="both"/>
      </w:pPr>
      <w:r>
        <w:tab/>
      </w:r>
      <w:r w:rsidR="009F1B94">
        <w:t xml:space="preserve">A Pantanal Certificadora coloca a disposição formulários </w:t>
      </w:r>
      <w:r w:rsidR="00507314">
        <w:t xml:space="preserve">para registros das reclamações e para avaliações dos serviços prestados. Tais formulários são ferramentas que auxiliam os </w:t>
      </w:r>
      <w:r w:rsidR="00E13AB0">
        <w:t>clientes</w:t>
      </w:r>
      <w:r w:rsidR="00507314">
        <w:t xml:space="preserve"> em detectar as não conformidades que possam ocorrer durante os exercícios das atividades rotineiras do organismo.  </w:t>
      </w:r>
    </w:p>
    <w:p w:rsidR="009C23C5" w:rsidRDefault="00507314" w:rsidP="003536CA">
      <w:pPr>
        <w:tabs>
          <w:tab w:val="left" w:pos="900"/>
        </w:tabs>
        <w:spacing w:before="120"/>
        <w:ind w:left="900" w:hanging="503"/>
        <w:jc w:val="both"/>
      </w:pPr>
      <w:r>
        <w:tab/>
        <w:t xml:space="preserve">Os formulários </w:t>
      </w:r>
      <w:r w:rsidR="00E13AB0">
        <w:t xml:space="preserve">estarão </w:t>
      </w:r>
      <w:r>
        <w:t xml:space="preserve">à disposição dos </w:t>
      </w:r>
      <w:r w:rsidR="00E13AB0">
        <w:t xml:space="preserve">clientes para fácil visualização no site da Pantanal Certificadora </w:t>
      </w:r>
      <w:hyperlink r:id="rId7" w:history="1">
        <w:r w:rsidR="00E13AB0" w:rsidRPr="00242E1B">
          <w:rPr>
            <w:rStyle w:val="Hyperlink"/>
          </w:rPr>
          <w:t>www.pantanalcertificadora.com.br</w:t>
        </w:r>
      </w:hyperlink>
      <w:r w:rsidR="00E13AB0">
        <w:t>, além da extranet.</w:t>
      </w:r>
    </w:p>
    <w:p w:rsidR="009F1B94" w:rsidRDefault="009F1B94" w:rsidP="009F1B94">
      <w:pPr>
        <w:tabs>
          <w:tab w:val="left" w:pos="900"/>
          <w:tab w:val="left" w:pos="1080"/>
        </w:tabs>
        <w:spacing w:before="120"/>
        <w:ind w:left="1800" w:hanging="720"/>
        <w:jc w:val="both"/>
      </w:pPr>
    </w:p>
    <w:p w:rsidR="009F1B94" w:rsidRPr="003536CA" w:rsidRDefault="009F1B94" w:rsidP="004227FB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 w:rsidRPr="003536CA">
        <w:rPr>
          <w:b/>
          <w:bCs/>
          <w:lang w:val="pt-BR"/>
        </w:rPr>
        <w:t xml:space="preserve">7.2 </w:t>
      </w:r>
      <w:r w:rsidR="004227FB" w:rsidRPr="003536CA">
        <w:rPr>
          <w:b/>
          <w:bCs/>
          <w:lang w:val="pt-BR"/>
        </w:rPr>
        <w:tab/>
      </w:r>
      <w:r w:rsidRPr="003536CA">
        <w:rPr>
          <w:b/>
          <w:bCs/>
          <w:lang w:val="pt-BR"/>
        </w:rPr>
        <w:t>Registros</w:t>
      </w:r>
    </w:p>
    <w:p w:rsidR="009F1B94" w:rsidRPr="009F1B94" w:rsidRDefault="009F1B94" w:rsidP="009F1B94">
      <w:pPr>
        <w:pStyle w:val="Default"/>
        <w:ind w:firstLine="360"/>
        <w:rPr>
          <w:sz w:val="23"/>
          <w:szCs w:val="23"/>
          <w:lang w:val="pt-BR"/>
        </w:rPr>
      </w:pPr>
    </w:p>
    <w:p w:rsidR="00507314" w:rsidRDefault="009F1B94" w:rsidP="003536CA">
      <w:pPr>
        <w:pStyle w:val="Default"/>
        <w:ind w:left="1080"/>
        <w:jc w:val="both"/>
        <w:rPr>
          <w:lang w:val="pt-BR"/>
        </w:rPr>
      </w:pPr>
      <w:r w:rsidRPr="002D10BA">
        <w:rPr>
          <w:lang w:val="pt-BR"/>
        </w:rPr>
        <w:t xml:space="preserve">O registro das </w:t>
      </w:r>
      <w:r w:rsidR="00507314">
        <w:rPr>
          <w:lang w:val="pt-BR"/>
        </w:rPr>
        <w:t xml:space="preserve">reclamações é feito utilizando o formulário </w:t>
      </w:r>
      <w:r w:rsidR="00507314" w:rsidRPr="00507314">
        <w:rPr>
          <w:lang w:val="pt-BR"/>
        </w:rPr>
        <w:t>FOR 01_NORMA 005</w:t>
      </w:r>
      <w:r w:rsidR="00507314">
        <w:rPr>
          <w:lang w:val="pt-BR"/>
        </w:rPr>
        <w:t xml:space="preserve">, onde será utilizado um formulário para cada reclamação registrada. As </w:t>
      </w:r>
      <w:r w:rsidR="00507314">
        <w:rPr>
          <w:lang w:val="pt-BR"/>
        </w:rPr>
        <w:lastRenderedPageBreak/>
        <w:t>reclamações advindas do solicitante, do produto certificado, do serviço da certificação e de terceiros são registradas pelo S</w:t>
      </w:r>
      <w:r w:rsidR="00E97DBE">
        <w:rPr>
          <w:lang w:val="pt-BR"/>
        </w:rPr>
        <w:t xml:space="preserve">etor Comercial. </w:t>
      </w:r>
      <w:r w:rsidR="00507314" w:rsidRPr="00507314">
        <w:rPr>
          <w:lang w:val="pt-BR"/>
        </w:rPr>
        <w:t xml:space="preserve">As </w:t>
      </w:r>
      <w:r w:rsidR="00507314" w:rsidRPr="001B7237">
        <w:rPr>
          <w:lang w:val="pt-BR"/>
        </w:rPr>
        <w:t>ocorrências advindas do sistema da qualidade e das reclamações internas são regis</w:t>
      </w:r>
      <w:r w:rsidR="006C19D3" w:rsidRPr="001B7237">
        <w:rPr>
          <w:lang w:val="pt-BR"/>
        </w:rPr>
        <w:t xml:space="preserve">tradas pelo Setor </w:t>
      </w:r>
      <w:r w:rsidR="00790439" w:rsidRPr="001B7237">
        <w:rPr>
          <w:lang w:val="pt-BR"/>
        </w:rPr>
        <w:t>Administrativo</w:t>
      </w:r>
      <w:r w:rsidR="00507314" w:rsidRPr="001B7237">
        <w:rPr>
          <w:lang w:val="pt-BR"/>
        </w:rPr>
        <w:t xml:space="preserve"> quando o setor não for o objeto da reclamação. Caso a origem da reclamação venha do Setor </w:t>
      </w:r>
      <w:r w:rsidR="00790439" w:rsidRPr="001B7237">
        <w:rPr>
          <w:lang w:val="pt-BR"/>
        </w:rPr>
        <w:t>Administrativo</w:t>
      </w:r>
      <w:r w:rsidR="00507314" w:rsidRPr="001B7237">
        <w:rPr>
          <w:lang w:val="pt-BR"/>
        </w:rPr>
        <w:t>, o regist</w:t>
      </w:r>
      <w:r w:rsidR="006C19D3" w:rsidRPr="001B7237">
        <w:rPr>
          <w:lang w:val="pt-BR"/>
        </w:rPr>
        <w:t xml:space="preserve">ro será feito pelo </w:t>
      </w:r>
      <w:r w:rsidR="007D182F" w:rsidRPr="001B7237">
        <w:rPr>
          <w:lang w:val="pt-BR"/>
        </w:rPr>
        <w:t xml:space="preserve">Setor </w:t>
      </w:r>
      <w:r w:rsidR="00790439" w:rsidRPr="001B7237">
        <w:rPr>
          <w:lang w:val="pt-BR"/>
        </w:rPr>
        <w:t>Técnico</w:t>
      </w:r>
      <w:r w:rsidR="007D182F" w:rsidRPr="001B7237">
        <w:rPr>
          <w:lang w:val="pt-BR"/>
        </w:rPr>
        <w:t xml:space="preserve"> ou outro Setor</w:t>
      </w:r>
      <w:r w:rsidR="00507314" w:rsidRPr="001B7237">
        <w:rPr>
          <w:lang w:val="pt-BR"/>
        </w:rPr>
        <w:t>.</w:t>
      </w:r>
    </w:p>
    <w:p w:rsidR="00C4366F" w:rsidRDefault="00C4366F" w:rsidP="003536CA">
      <w:pPr>
        <w:pStyle w:val="Default"/>
        <w:ind w:left="1080"/>
        <w:jc w:val="both"/>
        <w:rPr>
          <w:lang w:val="pt-BR"/>
        </w:rPr>
      </w:pPr>
      <w:r>
        <w:rPr>
          <w:lang w:val="pt-BR"/>
        </w:rPr>
        <w:t>A Pantanal formaliza a acusação do recebimento das reclamações no mesmo formulário e envia por e-mail para que o cliente tenha conhecimento de que as providencias estão sendo tomadas.</w:t>
      </w:r>
    </w:p>
    <w:p w:rsidR="00F326D7" w:rsidRDefault="00F326D7" w:rsidP="003536CA">
      <w:pPr>
        <w:pStyle w:val="Default"/>
        <w:ind w:left="1080"/>
        <w:jc w:val="both"/>
        <w:rPr>
          <w:lang w:val="pt-BR"/>
        </w:rPr>
      </w:pPr>
    </w:p>
    <w:p w:rsidR="00F326D7" w:rsidRPr="00F326D7" w:rsidRDefault="00F326D7" w:rsidP="00F326D7">
      <w:pPr>
        <w:pStyle w:val="Default"/>
        <w:jc w:val="both"/>
        <w:rPr>
          <w:lang w:val="pt-BR"/>
        </w:rPr>
      </w:pPr>
      <w:r>
        <w:rPr>
          <w:b/>
          <w:lang w:val="pt-BR"/>
        </w:rPr>
        <w:t xml:space="preserve">  </w:t>
      </w:r>
    </w:p>
    <w:p w:rsidR="00EF5A6A" w:rsidRDefault="00EF5A6A" w:rsidP="00EF5A6A">
      <w:pPr>
        <w:pStyle w:val="Default"/>
        <w:jc w:val="both"/>
        <w:rPr>
          <w:sz w:val="23"/>
          <w:szCs w:val="23"/>
          <w:lang w:val="pt-BR"/>
        </w:rPr>
      </w:pPr>
    </w:p>
    <w:p w:rsidR="004227FB" w:rsidRPr="003536CA" w:rsidRDefault="004227FB" w:rsidP="004227FB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 w:rsidRPr="003536CA">
        <w:rPr>
          <w:b/>
          <w:bCs/>
          <w:lang w:val="pt-BR"/>
        </w:rPr>
        <w:t xml:space="preserve">7.3 </w:t>
      </w:r>
      <w:r w:rsidRPr="003536CA">
        <w:rPr>
          <w:b/>
          <w:bCs/>
          <w:lang w:val="pt-BR"/>
        </w:rPr>
        <w:tab/>
        <w:t xml:space="preserve">Análise </w:t>
      </w:r>
    </w:p>
    <w:p w:rsidR="008D13CD" w:rsidRDefault="008D13CD" w:rsidP="009F1B94">
      <w:pPr>
        <w:pStyle w:val="Default"/>
        <w:ind w:left="1080" w:hanging="630"/>
        <w:jc w:val="both"/>
        <w:rPr>
          <w:sz w:val="23"/>
          <w:szCs w:val="23"/>
          <w:lang w:val="pt-BR"/>
        </w:rPr>
      </w:pPr>
    </w:p>
    <w:p w:rsidR="004227FB" w:rsidRDefault="003536CA" w:rsidP="003536CA">
      <w:pPr>
        <w:tabs>
          <w:tab w:val="left" w:pos="1080"/>
          <w:tab w:val="left" w:pos="1710"/>
        </w:tabs>
        <w:spacing w:before="120"/>
        <w:ind w:left="1710" w:hanging="1260"/>
        <w:jc w:val="both"/>
      </w:pPr>
      <w:r>
        <w:tab/>
      </w:r>
      <w:r w:rsidR="004227FB">
        <w:t>7.3</w:t>
      </w:r>
      <w:r w:rsidR="00507314">
        <w:t>.1 A análise da reclamação</w:t>
      </w:r>
      <w:r w:rsidR="004227FB">
        <w:t xml:space="preserve"> é processada no prazo máximo de três dias úteis e será feita pelo:</w:t>
      </w:r>
    </w:p>
    <w:p w:rsidR="004227FB" w:rsidRDefault="004227FB" w:rsidP="0013431D">
      <w:pPr>
        <w:pStyle w:val="PargrafodaLista"/>
        <w:numPr>
          <w:ilvl w:val="1"/>
          <w:numId w:val="2"/>
        </w:numPr>
        <w:tabs>
          <w:tab w:val="left" w:pos="900"/>
          <w:tab w:val="left" w:pos="1080"/>
        </w:tabs>
        <w:ind w:left="1800"/>
        <w:jc w:val="both"/>
      </w:pPr>
      <w:r>
        <w:t>Setor envolvido,</w:t>
      </w:r>
    </w:p>
    <w:p w:rsidR="004227FB" w:rsidRDefault="004227FB" w:rsidP="0013431D">
      <w:pPr>
        <w:pStyle w:val="PargrafodaLista"/>
        <w:numPr>
          <w:ilvl w:val="1"/>
          <w:numId w:val="2"/>
        </w:numPr>
        <w:tabs>
          <w:tab w:val="left" w:pos="900"/>
          <w:tab w:val="left" w:pos="1080"/>
        </w:tabs>
        <w:ind w:left="1800"/>
        <w:jc w:val="both"/>
      </w:pPr>
      <w:r>
        <w:t xml:space="preserve">Setor Comercial, no caso de reclamações contra o </w:t>
      </w:r>
      <w:r w:rsidR="00E97DBE">
        <w:t>solicitante, d</w:t>
      </w:r>
      <w:r>
        <w:t>o produto certificado,</w:t>
      </w:r>
      <w:r w:rsidR="00E97DBE">
        <w:t xml:space="preserve"> do serviço de certificação e de terceiros;</w:t>
      </w:r>
    </w:p>
    <w:p w:rsidR="004227FB" w:rsidRDefault="004227FB" w:rsidP="0013431D">
      <w:pPr>
        <w:pStyle w:val="PargrafodaLista"/>
        <w:numPr>
          <w:ilvl w:val="1"/>
          <w:numId w:val="2"/>
        </w:numPr>
        <w:tabs>
          <w:tab w:val="left" w:pos="900"/>
          <w:tab w:val="left" w:pos="1080"/>
        </w:tabs>
        <w:ind w:left="1800"/>
        <w:jc w:val="both"/>
      </w:pPr>
      <w:r>
        <w:t>Diretores dos Setor</w:t>
      </w:r>
      <w:r w:rsidR="00507314">
        <w:t>es, no caso de reclamações</w:t>
      </w:r>
      <w:r>
        <w:t xml:space="preserve"> referente ao Sistema de Qualidade que envolva todos os setores da Pantanal Certificadora.</w:t>
      </w:r>
    </w:p>
    <w:p w:rsidR="00507314" w:rsidRDefault="003536CA" w:rsidP="003536CA">
      <w:pPr>
        <w:tabs>
          <w:tab w:val="left" w:pos="900"/>
          <w:tab w:val="left" w:pos="1080"/>
          <w:tab w:val="left" w:pos="1710"/>
        </w:tabs>
        <w:spacing w:before="120"/>
        <w:ind w:left="1710" w:hanging="1260"/>
        <w:jc w:val="both"/>
      </w:pPr>
      <w:r>
        <w:tab/>
      </w:r>
      <w:r>
        <w:tab/>
        <w:t>7.3.2</w:t>
      </w:r>
      <w:r>
        <w:tab/>
      </w:r>
      <w:r w:rsidR="004227FB">
        <w:t xml:space="preserve">O Setor responsável pela análise das circunstâncias da ocorrência da </w:t>
      </w:r>
      <w:r w:rsidR="00507314">
        <w:t xml:space="preserve">reclamação </w:t>
      </w:r>
      <w:r w:rsidR="004227FB">
        <w:t xml:space="preserve">verifica se é </w:t>
      </w:r>
      <w:r w:rsidR="00507314">
        <w:t>procedente ou não a reclamação</w:t>
      </w:r>
      <w:r w:rsidR="004227FB">
        <w:t>. O resultado dessa análise é registrado no campo 2 "Análise".</w:t>
      </w:r>
    </w:p>
    <w:p w:rsidR="00E97DBE" w:rsidRDefault="00E97DBE" w:rsidP="003536CA">
      <w:pPr>
        <w:tabs>
          <w:tab w:val="left" w:pos="900"/>
          <w:tab w:val="left" w:pos="1080"/>
          <w:tab w:val="left" w:pos="1710"/>
        </w:tabs>
        <w:spacing w:before="120"/>
        <w:ind w:left="1710" w:hanging="1260"/>
        <w:jc w:val="both"/>
      </w:pPr>
    </w:p>
    <w:p w:rsidR="004227FB" w:rsidRPr="004227FB" w:rsidRDefault="004227FB" w:rsidP="004227FB">
      <w:pPr>
        <w:tabs>
          <w:tab w:val="left" w:pos="900"/>
          <w:tab w:val="left" w:pos="1080"/>
        </w:tabs>
        <w:spacing w:before="120"/>
        <w:ind w:left="1800" w:hanging="1440"/>
        <w:jc w:val="both"/>
        <w:rPr>
          <w:b/>
        </w:rPr>
      </w:pPr>
      <w:r w:rsidRPr="004227FB">
        <w:rPr>
          <w:b/>
        </w:rPr>
        <w:t xml:space="preserve">7.4 </w:t>
      </w:r>
      <w:r>
        <w:rPr>
          <w:b/>
        </w:rPr>
        <w:tab/>
      </w:r>
      <w:r>
        <w:rPr>
          <w:b/>
        </w:rPr>
        <w:tab/>
      </w:r>
      <w:r w:rsidRPr="004227FB">
        <w:rPr>
          <w:b/>
        </w:rPr>
        <w:t>Ações corretivas</w:t>
      </w:r>
    </w:p>
    <w:p w:rsidR="00DD1672" w:rsidRDefault="004227FB" w:rsidP="00DD1672">
      <w:pPr>
        <w:tabs>
          <w:tab w:val="left" w:pos="900"/>
          <w:tab w:val="left" w:pos="1080"/>
        </w:tabs>
        <w:spacing w:before="120"/>
        <w:ind w:left="1800" w:hanging="720"/>
        <w:jc w:val="both"/>
      </w:pPr>
      <w:r>
        <w:t xml:space="preserve">7.4.1 O Setor que recebeu a reclamação </w:t>
      </w:r>
      <w:r w:rsidR="00EF5A6A">
        <w:t xml:space="preserve">(reclamado) </w:t>
      </w:r>
      <w:r w:rsidR="00DD1672">
        <w:t>descreve as ações que se pretende implementar de forma a corrigir o problema que originou a reclamação. O registro é feito no campo 3 “Ações Corretivas”.</w:t>
      </w:r>
    </w:p>
    <w:p w:rsidR="002D10BA" w:rsidRDefault="00DD1672" w:rsidP="00507314">
      <w:pPr>
        <w:tabs>
          <w:tab w:val="left" w:pos="900"/>
          <w:tab w:val="left" w:pos="1080"/>
        </w:tabs>
        <w:spacing w:before="120"/>
        <w:ind w:left="1800" w:hanging="720"/>
        <w:jc w:val="both"/>
      </w:pPr>
      <w:r>
        <w:t>7.4.2</w:t>
      </w:r>
      <w:r>
        <w:tab/>
      </w:r>
      <w:r w:rsidR="004227FB">
        <w:t xml:space="preserve">No caso de reclamações </w:t>
      </w:r>
      <w:r w:rsidR="00E97DBE">
        <w:t>de terceiros contra o solicitante</w:t>
      </w:r>
      <w:r w:rsidR="004227FB">
        <w:t xml:space="preserve"> o</w:t>
      </w:r>
      <w:r>
        <w:t xml:space="preserve">u produto certificado, o </w:t>
      </w:r>
      <w:r w:rsidR="00DC65BF">
        <w:t>Setor Técnico</w:t>
      </w:r>
      <w:r w:rsidR="004227FB">
        <w:t xml:space="preserve"> será responsável pela implementação da ação corretiva, que poderá incluir desde notificação e auditoria até</w:t>
      </w:r>
      <w:r w:rsidR="00C76D7B">
        <w:t xml:space="preserve"> </w:t>
      </w:r>
      <w:r w:rsidRPr="00DD1672">
        <w:t>aplicação de sanções, como previsto nos Regulamentos dos Processos de Certificação.</w:t>
      </w:r>
    </w:p>
    <w:p w:rsidR="00E97DBE" w:rsidRDefault="00E97DBE" w:rsidP="00507314">
      <w:pPr>
        <w:tabs>
          <w:tab w:val="left" w:pos="900"/>
          <w:tab w:val="left" w:pos="1080"/>
        </w:tabs>
        <w:spacing w:before="120"/>
        <w:ind w:left="1800" w:hanging="720"/>
        <w:jc w:val="both"/>
      </w:pPr>
    </w:p>
    <w:p w:rsidR="00455EBF" w:rsidRPr="00455EBF" w:rsidRDefault="00455EBF" w:rsidP="00455EBF">
      <w:pPr>
        <w:tabs>
          <w:tab w:val="left" w:pos="900"/>
          <w:tab w:val="left" w:pos="1080"/>
        </w:tabs>
        <w:spacing w:before="120"/>
        <w:ind w:left="1800" w:hanging="1440"/>
        <w:jc w:val="both"/>
        <w:rPr>
          <w:b/>
        </w:rPr>
      </w:pPr>
      <w:r w:rsidRPr="00455EBF">
        <w:rPr>
          <w:b/>
        </w:rPr>
        <w:t xml:space="preserve">7.5 </w:t>
      </w:r>
      <w:r w:rsidRPr="00455EBF">
        <w:rPr>
          <w:b/>
        </w:rPr>
        <w:tab/>
      </w:r>
      <w:r w:rsidRPr="00455EBF">
        <w:rPr>
          <w:b/>
        </w:rPr>
        <w:tab/>
        <w:t>Controle</w:t>
      </w:r>
    </w:p>
    <w:p w:rsidR="00107B14" w:rsidRDefault="00107B14" w:rsidP="00107B14">
      <w:pPr>
        <w:tabs>
          <w:tab w:val="left" w:pos="900"/>
          <w:tab w:val="left" w:pos="1800"/>
        </w:tabs>
        <w:spacing w:before="120"/>
        <w:ind w:left="1800" w:hanging="630"/>
        <w:jc w:val="both"/>
      </w:pPr>
      <w:r>
        <w:t>7.5.1</w:t>
      </w:r>
      <w:r>
        <w:tab/>
      </w:r>
      <w:r w:rsidR="009366A8">
        <w:t xml:space="preserve">Cabe ao Setor </w:t>
      </w:r>
      <w:r w:rsidR="00790439" w:rsidRPr="001B7237">
        <w:t>Técnico</w:t>
      </w:r>
      <w:r w:rsidR="00455EBF">
        <w:t xml:space="preserve"> manter o controle sobre a implementação da ação corretiva </w:t>
      </w:r>
      <w:r w:rsidR="00507314">
        <w:t xml:space="preserve">e comunicar ao reclamante </w:t>
      </w:r>
      <w:r w:rsidR="00455EBF">
        <w:t xml:space="preserve">sobre a resolução do problema. </w:t>
      </w:r>
    </w:p>
    <w:p w:rsidR="00107B14" w:rsidRPr="001B7237" w:rsidRDefault="00107B14" w:rsidP="00107B14">
      <w:pPr>
        <w:tabs>
          <w:tab w:val="left" w:pos="900"/>
          <w:tab w:val="left" w:pos="1800"/>
        </w:tabs>
        <w:spacing w:before="120"/>
        <w:ind w:left="1800" w:hanging="630"/>
        <w:jc w:val="both"/>
      </w:pPr>
      <w:r>
        <w:lastRenderedPageBreak/>
        <w:t>7.5.2</w:t>
      </w:r>
      <w:r>
        <w:tab/>
      </w:r>
      <w:r w:rsidR="00455EBF">
        <w:t>No caso de</w:t>
      </w:r>
      <w:r>
        <w:t xml:space="preserve"> haver</w:t>
      </w:r>
      <w:r w:rsidR="00455EBF">
        <w:t xml:space="preserve"> reclamações </w:t>
      </w:r>
      <w:r w:rsidR="00507314">
        <w:t>de terceiros contra o solicitante</w:t>
      </w:r>
      <w:r w:rsidR="00455EBF">
        <w:t xml:space="preserve"> ou </w:t>
      </w:r>
      <w:r>
        <w:t xml:space="preserve">do </w:t>
      </w:r>
      <w:r w:rsidR="00455EBF">
        <w:t>produto certificado</w:t>
      </w:r>
      <w:r>
        <w:t>, e no caso de reclamações originadas no</w:t>
      </w:r>
      <w:r w:rsidR="00455EBF">
        <w:t xml:space="preserve"> Setor </w:t>
      </w:r>
      <w:r w:rsidR="00790439" w:rsidRPr="001B7237">
        <w:t>Técnico</w:t>
      </w:r>
      <w:r w:rsidR="00455EBF" w:rsidRPr="001B7237">
        <w:t xml:space="preserve">, o </w:t>
      </w:r>
      <w:r w:rsidR="00DC65BF" w:rsidRPr="001B7237">
        <w:t xml:space="preserve">Setor </w:t>
      </w:r>
      <w:r w:rsidR="00790439" w:rsidRPr="001B7237">
        <w:t>Administrativo</w:t>
      </w:r>
      <w:r w:rsidR="00455EBF" w:rsidRPr="001B7237">
        <w:t xml:space="preserve"> será responsável pelo controle</w:t>
      </w:r>
      <w:r w:rsidR="008C0EDD" w:rsidRPr="001B7237">
        <w:t xml:space="preserve">. </w:t>
      </w:r>
    </w:p>
    <w:p w:rsidR="00E97DBE" w:rsidRDefault="00107B14" w:rsidP="009366A8">
      <w:pPr>
        <w:tabs>
          <w:tab w:val="left" w:pos="900"/>
          <w:tab w:val="left" w:pos="1800"/>
        </w:tabs>
        <w:spacing w:before="120"/>
        <w:ind w:left="1800" w:hanging="630"/>
        <w:jc w:val="both"/>
      </w:pPr>
      <w:r w:rsidRPr="001B7237">
        <w:t>7.5.2</w:t>
      </w:r>
      <w:r w:rsidRPr="001B7237">
        <w:tab/>
      </w:r>
      <w:r w:rsidR="008C0EDD" w:rsidRPr="001B7237">
        <w:t>O Setor Comercial será responsável</w:t>
      </w:r>
      <w:r w:rsidR="008C0EDD">
        <w:t xml:space="preserve"> por comunicar a terceiros sobre a correção do problema que originou a reclamação. </w:t>
      </w:r>
    </w:p>
    <w:p w:rsidR="00455EBF" w:rsidRPr="00107B14" w:rsidRDefault="00455EBF" w:rsidP="00107B14">
      <w:pPr>
        <w:tabs>
          <w:tab w:val="left" w:pos="900"/>
          <w:tab w:val="left" w:pos="1080"/>
        </w:tabs>
        <w:spacing w:before="120"/>
        <w:ind w:left="1800" w:hanging="1440"/>
        <w:jc w:val="both"/>
        <w:rPr>
          <w:b/>
        </w:rPr>
      </w:pPr>
      <w:r w:rsidRPr="00107B14">
        <w:rPr>
          <w:b/>
        </w:rPr>
        <w:t xml:space="preserve">7.6 </w:t>
      </w:r>
      <w:r w:rsidR="00107B14">
        <w:rPr>
          <w:b/>
        </w:rPr>
        <w:tab/>
      </w:r>
      <w:r w:rsidR="00107B14">
        <w:rPr>
          <w:b/>
        </w:rPr>
        <w:tab/>
      </w:r>
      <w:r w:rsidRPr="00107B14">
        <w:rPr>
          <w:b/>
        </w:rPr>
        <w:t>Aprovação</w:t>
      </w:r>
    </w:p>
    <w:p w:rsidR="009F1B94" w:rsidRDefault="00107B14" w:rsidP="00507314">
      <w:pPr>
        <w:tabs>
          <w:tab w:val="left" w:pos="900"/>
          <w:tab w:val="left" w:pos="1080"/>
        </w:tabs>
        <w:spacing w:before="120"/>
        <w:ind w:left="1080"/>
        <w:jc w:val="both"/>
      </w:pPr>
      <w:r>
        <w:t>Cabe ao Conselho de Direção</w:t>
      </w:r>
      <w:r w:rsidR="00455EBF">
        <w:t xml:space="preserve"> a aprovação ou não do </w:t>
      </w:r>
      <w:r w:rsidR="00507314">
        <w:t xml:space="preserve">registro da reclamação e a ação corretiva gerada para solução da reclamação. </w:t>
      </w:r>
      <w:r>
        <w:t>Caso seja aprovado, o formulário</w:t>
      </w:r>
      <w:r w:rsidR="00507314">
        <w:t xml:space="preserve"> (com os seus registros)</w:t>
      </w:r>
      <w:r>
        <w:t xml:space="preserve"> é arquivado pelo Setor Administrativo. Caso </w:t>
      </w:r>
      <w:r w:rsidR="00455EBF">
        <w:t>se</w:t>
      </w:r>
      <w:r>
        <w:t>ja</w:t>
      </w:r>
      <w:r w:rsidR="00455EBF">
        <w:t xml:space="preserve"> reprovado, deverá ser repetido o processo de tratamento de reclamações.</w:t>
      </w:r>
    </w:p>
    <w:p w:rsidR="00EF5A6A" w:rsidRDefault="00EF5A6A" w:rsidP="000475D5">
      <w:pPr>
        <w:tabs>
          <w:tab w:val="left" w:pos="900"/>
          <w:tab w:val="left" w:pos="1080"/>
        </w:tabs>
        <w:spacing w:before="120"/>
        <w:jc w:val="both"/>
      </w:pPr>
    </w:p>
    <w:p w:rsidR="0013431D" w:rsidRDefault="00107B14" w:rsidP="0013431D">
      <w:pPr>
        <w:tabs>
          <w:tab w:val="left" w:pos="900"/>
          <w:tab w:val="left" w:pos="1080"/>
        </w:tabs>
        <w:spacing w:before="120"/>
        <w:ind w:left="1800" w:hanging="1440"/>
        <w:jc w:val="both"/>
        <w:rPr>
          <w:b/>
        </w:rPr>
      </w:pPr>
      <w:r w:rsidRPr="00107B14">
        <w:rPr>
          <w:b/>
        </w:rPr>
        <w:t xml:space="preserve">7.7 </w:t>
      </w:r>
      <w:r w:rsidRPr="00107B14">
        <w:rPr>
          <w:b/>
        </w:rPr>
        <w:tab/>
      </w:r>
      <w:r w:rsidRPr="00107B14">
        <w:rPr>
          <w:b/>
        </w:rPr>
        <w:tab/>
        <w:t>Tratamento de Reclamações</w:t>
      </w:r>
    </w:p>
    <w:p w:rsidR="00107B14" w:rsidRPr="0013431D" w:rsidRDefault="00107B14" w:rsidP="0013431D">
      <w:pPr>
        <w:pStyle w:val="PargrafodaLista"/>
        <w:numPr>
          <w:ilvl w:val="0"/>
          <w:numId w:val="15"/>
        </w:numPr>
        <w:tabs>
          <w:tab w:val="left" w:pos="1134"/>
        </w:tabs>
        <w:spacing w:before="120"/>
        <w:ind w:left="1134" w:hanging="774"/>
        <w:jc w:val="both"/>
      </w:pPr>
      <w:r>
        <w:t>É estabelecido em contrato que o fornecedor</w:t>
      </w:r>
      <w:r w:rsidR="0013431D">
        <w:t xml:space="preserve"> de produtos certificados tem a </w:t>
      </w:r>
      <w:r>
        <w:t>obrigação de:</w:t>
      </w:r>
    </w:p>
    <w:p w:rsidR="00107B14" w:rsidRDefault="00107B14" w:rsidP="0013431D">
      <w:pPr>
        <w:pStyle w:val="PargrafodaLista"/>
        <w:numPr>
          <w:ilvl w:val="0"/>
          <w:numId w:val="5"/>
        </w:numPr>
        <w:tabs>
          <w:tab w:val="clear" w:pos="720"/>
          <w:tab w:val="left" w:pos="900"/>
          <w:tab w:val="left" w:pos="1080"/>
          <w:tab w:val="num" w:pos="2250"/>
        </w:tabs>
        <w:ind w:left="2250" w:hanging="540"/>
        <w:jc w:val="both"/>
      </w:pPr>
      <w:r>
        <w:t>manter os registros de todas as reclamações, trazidas ao conhecimento do fornecedor relativo à conformidade do produto com os requisitos da norma do escopo solicitado;</w:t>
      </w:r>
    </w:p>
    <w:p w:rsidR="00107B14" w:rsidRDefault="00107B14" w:rsidP="0013431D">
      <w:pPr>
        <w:pStyle w:val="PargrafodaLista"/>
        <w:numPr>
          <w:ilvl w:val="0"/>
          <w:numId w:val="5"/>
        </w:numPr>
        <w:tabs>
          <w:tab w:val="clear" w:pos="720"/>
          <w:tab w:val="left" w:pos="900"/>
          <w:tab w:val="left" w:pos="1080"/>
          <w:tab w:val="num" w:pos="2250"/>
        </w:tabs>
        <w:ind w:left="2250" w:hanging="540"/>
        <w:jc w:val="both"/>
      </w:pPr>
      <w:r>
        <w:t>disponibilizar os registros das reclamações relativas à conformidade dos produtos certificados e das ações corretivas decorrentes;</w:t>
      </w:r>
    </w:p>
    <w:p w:rsidR="00107B14" w:rsidRDefault="004A7AA4" w:rsidP="0013431D">
      <w:pPr>
        <w:pStyle w:val="PargrafodaLista"/>
        <w:numPr>
          <w:ilvl w:val="0"/>
          <w:numId w:val="5"/>
        </w:numPr>
        <w:tabs>
          <w:tab w:val="clear" w:pos="720"/>
          <w:tab w:val="left" w:pos="900"/>
          <w:tab w:val="left" w:pos="1080"/>
          <w:tab w:val="num" w:pos="2250"/>
        </w:tabs>
        <w:ind w:left="2250" w:hanging="540"/>
        <w:jc w:val="both"/>
      </w:pPr>
      <w:r>
        <w:t>tomar</w:t>
      </w:r>
      <w:r w:rsidR="00107B14">
        <w:t xml:space="preserve"> ações apropriadas com respeito a tais reclamações e quaisquer deficiências encontradas em produtos ou serviço que afetem o atendimento dos requisitos para certificação;</w:t>
      </w:r>
    </w:p>
    <w:p w:rsidR="00107B14" w:rsidRDefault="00107B14" w:rsidP="0013431D">
      <w:pPr>
        <w:pStyle w:val="PargrafodaLista"/>
        <w:numPr>
          <w:ilvl w:val="0"/>
          <w:numId w:val="5"/>
        </w:numPr>
        <w:tabs>
          <w:tab w:val="clear" w:pos="720"/>
          <w:tab w:val="left" w:pos="900"/>
          <w:tab w:val="left" w:pos="1080"/>
          <w:tab w:val="num" w:pos="2250"/>
        </w:tabs>
        <w:ind w:left="2250" w:hanging="540"/>
        <w:jc w:val="both"/>
      </w:pPr>
      <w:r>
        <w:t>docume</w:t>
      </w:r>
      <w:r w:rsidR="004A7AA4">
        <w:t>ntar e registrar</w:t>
      </w:r>
      <w:r>
        <w:t xml:space="preserve"> as ações tomadas.</w:t>
      </w:r>
    </w:p>
    <w:p w:rsidR="002714E9" w:rsidRDefault="002714E9" w:rsidP="002714E9">
      <w:pPr>
        <w:tabs>
          <w:tab w:val="left" w:pos="900"/>
          <w:tab w:val="left" w:pos="1080"/>
        </w:tabs>
        <w:jc w:val="both"/>
      </w:pPr>
    </w:p>
    <w:p w:rsidR="002714E9" w:rsidRPr="002D10BA" w:rsidRDefault="002714E9" w:rsidP="0013431D">
      <w:pPr>
        <w:pStyle w:val="Default"/>
        <w:numPr>
          <w:ilvl w:val="0"/>
          <w:numId w:val="18"/>
        </w:numPr>
        <w:jc w:val="both"/>
        <w:rPr>
          <w:lang w:val="pt-BR"/>
        </w:rPr>
      </w:pPr>
      <w:r w:rsidRPr="002D10BA">
        <w:rPr>
          <w:lang w:val="pt-BR"/>
        </w:rPr>
        <w:t>Rec</w:t>
      </w:r>
      <w:r w:rsidR="00014541" w:rsidRPr="002D10BA">
        <w:rPr>
          <w:lang w:val="pt-BR"/>
        </w:rPr>
        <w:t>lamações por parte do solicitante</w:t>
      </w:r>
      <w:r w:rsidRPr="002D10BA">
        <w:rPr>
          <w:lang w:val="pt-BR"/>
        </w:rPr>
        <w:t>, quanto ao serviço de certificação</w:t>
      </w:r>
    </w:p>
    <w:p w:rsidR="002714E9" w:rsidRPr="002D10BA" w:rsidRDefault="002714E9" w:rsidP="00DC7F0A">
      <w:pPr>
        <w:pStyle w:val="Default"/>
        <w:ind w:left="360" w:firstLine="360"/>
        <w:jc w:val="both"/>
        <w:rPr>
          <w:lang w:val="pt-BR"/>
        </w:rPr>
      </w:pPr>
    </w:p>
    <w:p w:rsidR="002714E9" w:rsidRPr="002D10BA" w:rsidRDefault="00014541" w:rsidP="0013431D">
      <w:pPr>
        <w:pStyle w:val="Default"/>
        <w:numPr>
          <w:ilvl w:val="0"/>
          <w:numId w:val="3"/>
        </w:numPr>
        <w:ind w:firstLine="0"/>
        <w:jc w:val="both"/>
        <w:rPr>
          <w:lang w:val="pt-BR"/>
        </w:rPr>
      </w:pPr>
      <w:r w:rsidRPr="002D10BA">
        <w:rPr>
          <w:lang w:val="pt-BR"/>
        </w:rPr>
        <w:t>O Setor Comercial</w:t>
      </w:r>
      <w:r w:rsidR="002714E9" w:rsidRPr="002D10BA">
        <w:rPr>
          <w:lang w:val="pt-BR"/>
        </w:rPr>
        <w:t xml:space="preserve"> deve: </w:t>
      </w:r>
    </w:p>
    <w:p w:rsidR="002714E9" w:rsidRPr="002D10BA" w:rsidRDefault="00014541" w:rsidP="0013431D">
      <w:pPr>
        <w:pStyle w:val="Default"/>
        <w:numPr>
          <w:ilvl w:val="1"/>
          <w:numId w:val="6"/>
        </w:numPr>
        <w:tabs>
          <w:tab w:val="left" w:pos="2250"/>
          <w:tab w:val="left" w:pos="234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>p</w:t>
      </w:r>
      <w:r w:rsidR="002714E9" w:rsidRPr="002D10BA">
        <w:rPr>
          <w:lang w:val="pt-BR"/>
        </w:rPr>
        <w:t xml:space="preserve">reencher todos os dados da ocorrência no campo 1 do formulário; </w:t>
      </w:r>
    </w:p>
    <w:p w:rsidR="002714E9" w:rsidRPr="002D10BA" w:rsidRDefault="00014541" w:rsidP="0013431D">
      <w:pPr>
        <w:pStyle w:val="Default"/>
        <w:numPr>
          <w:ilvl w:val="1"/>
          <w:numId w:val="6"/>
        </w:numPr>
        <w:tabs>
          <w:tab w:val="left" w:pos="2250"/>
          <w:tab w:val="left" w:pos="234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>registrar as iniciais do setor que conduzirá</w:t>
      </w:r>
      <w:r w:rsidR="005E3E46">
        <w:rPr>
          <w:lang w:val="pt-BR"/>
        </w:rPr>
        <w:t xml:space="preserve"> o registro da reclamação, </w:t>
      </w:r>
      <w:r w:rsidRPr="002D10BA">
        <w:rPr>
          <w:lang w:val="pt-BR"/>
        </w:rPr>
        <w:t xml:space="preserve"> neste caso SC </w:t>
      </w:r>
      <w:r w:rsidR="005E3E46">
        <w:rPr>
          <w:lang w:val="pt-BR"/>
        </w:rPr>
        <w:t xml:space="preserve">de Setor Comercial, </w:t>
      </w:r>
      <w:r w:rsidRPr="002D10BA">
        <w:rPr>
          <w:lang w:val="pt-BR"/>
        </w:rPr>
        <w:t xml:space="preserve">seguido do número </w:t>
      </w:r>
      <w:r w:rsidR="002E39EF" w:rsidRPr="002D10BA">
        <w:rPr>
          <w:lang w:val="pt-BR"/>
        </w:rPr>
        <w:t>sequencial</w:t>
      </w:r>
      <w:r w:rsidR="002714E9" w:rsidRPr="002D10BA">
        <w:rPr>
          <w:lang w:val="pt-BR"/>
        </w:rPr>
        <w:t xml:space="preserve">; </w:t>
      </w:r>
    </w:p>
    <w:p w:rsidR="002714E9" w:rsidRPr="002D10BA" w:rsidRDefault="00014541" w:rsidP="0013431D">
      <w:pPr>
        <w:pStyle w:val="Default"/>
        <w:numPr>
          <w:ilvl w:val="1"/>
          <w:numId w:val="6"/>
        </w:numPr>
        <w:tabs>
          <w:tab w:val="left" w:pos="2250"/>
          <w:tab w:val="left" w:pos="234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>v</w:t>
      </w:r>
      <w:r w:rsidR="002714E9" w:rsidRPr="002D10BA">
        <w:rPr>
          <w:lang w:val="pt-BR"/>
        </w:rPr>
        <w:t xml:space="preserve">erificar a procedência da reclamação. </w:t>
      </w:r>
    </w:p>
    <w:p w:rsidR="002714E9" w:rsidRPr="002D10BA" w:rsidRDefault="002714E9" w:rsidP="00DC7F0A">
      <w:pPr>
        <w:pStyle w:val="Default"/>
        <w:jc w:val="both"/>
        <w:rPr>
          <w:lang w:val="pt-BR"/>
        </w:rPr>
      </w:pPr>
    </w:p>
    <w:p w:rsidR="00014541" w:rsidRPr="002D10BA" w:rsidRDefault="00754ECF" w:rsidP="0013431D">
      <w:pPr>
        <w:pStyle w:val="Default"/>
        <w:numPr>
          <w:ilvl w:val="0"/>
          <w:numId w:val="3"/>
        </w:numPr>
        <w:ind w:left="1440" w:hanging="720"/>
        <w:jc w:val="both"/>
        <w:rPr>
          <w:lang w:val="pt-BR"/>
        </w:rPr>
      </w:pPr>
      <w:r w:rsidRPr="002D10BA">
        <w:rPr>
          <w:lang w:val="pt-BR"/>
        </w:rPr>
        <w:t>Caso o Setor Comercial verifique</w:t>
      </w:r>
      <w:r w:rsidR="00014541" w:rsidRPr="002D10BA">
        <w:rPr>
          <w:lang w:val="pt-BR"/>
        </w:rPr>
        <w:t xml:space="preserve"> que não procede a reclamação, o setor deve:</w:t>
      </w:r>
    </w:p>
    <w:p w:rsidR="00014541" w:rsidRPr="002D10BA" w:rsidRDefault="00014541" w:rsidP="0013431D">
      <w:pPr>
        <w:pStyle w:val="Default"/>
        <w:numPr>
          <w:ilvl w:val="0"/>
          <w:numId w:val="7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>p</w:t>
      </w:r>
      <w:r w:rsidR="002714E9" w:rsidRPr="002D10BA">
        <w:rPr>
          <w:lang w:val="pt-BR"/>
        </w:rPr>
        <w:t xml:space="preserve">reencher </w:t>
      </w:r>
      <w:r w:rsidR="00AD4119">
        <w:rPr>
          <w:lang w:val="pt-BR"/>
        </w:rPr>
        <w:t>n</w:t>
      </w:r>
      <w:r w:rsidR="002714E9" w:rsidRPr="002D10BA">
        <w:rPr>
          <w:lang w:val="pt-BR"/>
        </w:rPr>
        <w:t xml:space="preserve">o campo </w:t>
      </w:r>
      <w:r w:rsidR="00AD4119" w:rsidRPr="00AD4119">
        <w:rPr>
          <w:lang w:val="pt-BR"/>
        </w:rPr>
        <w:t>2</w:t>
      </w:r>
      <w:r w:rsidR="00AD4119">
        <w:rPr>
          <w:lang w:val="pt-BR"/>
        </w:rPr>
        <w:t xml:space="preserve"> e </w:t>
      </w:r>
      <w:r w:rsidR="002714E9" w:rsidRPr="002D10BA">
        <w:rPr>
          <w:lang w:val="pt-BR"/>
        </w:rPr>
        <w:t xml:space="preserve">3 do formulário, com os dizeres “Não se aplica”; </w:t>
      </w:r>
    </w:p>
    <w:p w:rsidR="00014541" w:rsidRPr="002D10BA" w:rsidRDefault="00014541" w:rsidP="0013431D">
      <w:pPr>
        <w:pStyle w:val="Default"/>
        <w:numPr>
          <w:ilvl w:val="0"/>
          <w:numId w:val="7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lastRenderedPageBreak/>
        <w:t>enviar ao Conselho da Direção</w:t>
      </w:r>
      <w:r w:rsidR="002714E9" w:rsidRPr="002D10BA">
        <w:rPr>
          <w:lang w:val="pt-BR"/>
        </w:rPr>
        <w:t xml:space="preserve"> para aprovação; </w:t>
      </w:r>
    </w:p>
    <w:p w:rsidR="00E34DA6" w:rsidRPr="00DC7F0A" w:rsidRDefault="00014541" w:rsidP="0013431D">
      <w:pPr>
        <w:pStyle w:val="Default"/>
        <w:numPr>
          <w:ilvl w:val="0"/>
          <w:numId w:val="7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>c</w:t>
      </w:r>
      <w:r w:rsidR="002714E9" w:rsidRPr="002D10BA">
        <w:rPr>
          <w:lang w:val="pt-BR"/>
        </w:rPr>
        <w:t>onta</w:t>
      </w:r>
      <w:r w:rsidRPr="002D10BA">
        <w:rPr>
          <w:lang w:val="pt-BR"/>
        </w:rPr>
        <w:t>tar e enviar carta ao solicitante</w:t>
      </w:r>
      <w:r w:rsidR="00DC7F0A">
        <w:rPr>
          <w:lang w:val="pt-BR"/>
        </w:rPr>
        <w:t xml:space="preserve">, </w:t>
      </w:r>
      <w:r w:rsidR="00DC7F0A" w:rsidRPr="002D10BA">
        <w:rPr>
          <w:lang w:val="pt-BR"/>
        </w:rPr>
        <w:t xml:space="preserve">informando o motivo da não procedência da reclamação; </w:t>
      </w:r>
    </w:p>
    <w:p w:rsidR="00107B14" w:rsidRPr="000475D5" w:rsidRDefault="00AD4119" w:rsidP="0013431D">
      <w:pPr>
        <w:pStyle w:val="Default"/>
        <w:numPr>
          <w:ilvl w:val="0"/>
          <w:numId w:val="7"/>
        </w:numPr>
        <w:ind w:left="2250" w:hanging="540"/>
        <w:jc w:val="both"/>
        <w:rPr>
          <w:lang w:val="pt-BR"/>
        </w:rPr>
      </w:pPr>
      <w:r>
        <w:rPr>
          <w:lang w:val="pt-BR"/>
        </w:rPr>
        <w:t xml:space="preserve">após finalizado o processo, </w:t>
      </w:r>
      <w:r w:rsidR="00E34DA6" w:rsidRPr="002D10BA">
        <w:rPr>
          <w:lang w:val="pt-BR"/>
        </w:rPr>
        <w:t>enviar ao Setor Administrativo o formulário para ser arquivado.</w:t>
      </w:r>
    </w:p>
    <w:p w:rsidR="00244D50" w:rsidRPr="002D10BA" w:rsidRDefault="00244D50" w:rsidP="0013431D">
      <w:pPr>
        <w:pStyle w:val="Default"/>
        <w:numPr>
          <w:ilvl w:val="0"/>
          <w:numId w:val="3"/>
        </w:numPr>
        <w:ind w:left="1440" w:hanging="720"/>
        <w:jc w:val="both"/>
        <w:rPr>
          <w:lang w:val="pt-BR"/>
        </w:rPr>
      </w:pPr>
      <w:r w:rsidRPr="002D10BA">
        <w:rPr>
          <w:lang w:val="pt-BR"/>
        </w:rPr>
        <w:t>Caso o</w:t>
      </w:r>
      <w:r w:rsidR="00754ECF" w:rsidRPr="002D10BA">
        <w:rPr>
          <w:lang w:val="pt-BR"/>
        </w:rPr>
        <w:t xml:space="preserve"> Setor Comercial verifique</w:t>
      </w:r>
      <w:r w:rsidRPr="002D10BA">
        <w:rPr>
          <w:lang w:val="pt-BR"/>
        </w:rPr>
        <w:t xml:space="preserve"> que procede a reclamação, o setor deve:</w:t>
      </w:r>
    </w:p>
    <w:p w:rsidR="00244D50" w:rsidRPr="002D10BA" w:rsidRDefault="00244D50" w:rsidP="0013431D">
      <w:pPr>
        <w:pStyle w:val="Default"/>
        <w:numPr>
          <w:ilvl w:val="0"/>
          <w:numId w:val="8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 xml:space="preserve">preencher o campo 3 do formulário; </w:t>
      </w:r>
    </w:p>
    <w:p w:rsidR="00244D50" w:rsidRPr="002D10BA" w:rsidRDefault="00244D50" w:rsidP="0013431D">
      <w:pPr>
        <w:pStyle w:val="Default"/>
        <w:numPr>
          <w:ilvl w:val="0"/>
          <w:numId w:val="8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>propor a ação corretiva e estabelecer o pra</w:t>
      </w:r>
      <w:r w:rsidR="00DC7F0A">
        <w:rPr>
          <w:lang w:val="pt-BR"/>
        </w:rPr>
        <w:t>zo para a solucionar a reclamação</w:t>
      </w:r>
      <w:r w:rsidRPr="002D10BA">
        <w:rPr>
          <w:lang w:val="pt-BR"/>
        </w:rPr>
        <w:t xml:space="preserve">; </w:t>
      </w:r>
    </w:p>
    <w:p w:rsidR="00244D50" w:rsidRPr="002D10BA" w:rsidRDefault="00244D50" w:rsidP="0013431D">
      <w:pPr>
        <w:pStyle w:val="Default"/>
        <w:numPr>
          <w:ilvl w:val="0"/>
          <w:numId w:val="8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 xml:space="preserve">enviar ao Conselho de Direção para aprovação; </w:t>
      </w:r>
    </w:p>
    <w:p w:rsidR="00244D50" w:rsidRPr="002D10BA" w:rsidRDefault="00244D50" w:rsidP="0013431D">
      <w:pPr>
        <w:pStyle w:val="Default"/>
        <w:numPr>
          <w:ilvl w:val="0"/>
          <w:numId w:val="8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 xml:space="preserve">contatar e enviar carta ao solicitante comunicando o resultado da ação; </w:t>
      </w:r>
    </w:p>
    <w:p w:rsidR="0013431D" w:rsidRDefault="00F54B12" w:rsidP="0013431D">
      <w:pPr>
        <w:pStyle w:val="Default"/>
        <w:numPr>
          <w:ilvl w:val="0"/>
          <w:numId w:val="8"/>
        </w:numPr>
        <w:ind w:left="2250" w:hanging="540"/>
        <w:jc w:val="both"/>
        <w:rPr>
          <w:lang w:val="pt-BR"/>
        </w:rPr>
      </w:pPr>
      <w:r w:rsidRPr="002D10BA">
        <w:rPr>
          <w:lang w:val="pt-BR"/>
        </w:rPr>
        <w:t xml:space="preserve">após finalizado o processo, </w:t>
      </w:r>
      <w:r w:rsidR="00244D50" w:rsidRPr="002D10BA">
        <w:rPr>
          <w:lang w:val="pt-BR"/>
        </w:rPr>
        <w:t xml:space="preserve">enviar ao Setor Administrativo o formulário para ser arquivado. </w:t>
      </w:r>
    </w:p>
    <w:p w:rsidR="0013431D" w:rsidRPr="0013431D" w:rsidRDefault="0013431D" w:rsidP="0013431D">
      <w:pPr>
        <w:pStyle w:val="Default"/>
        <w:jc w:val="both"/>
        <w:rPr>
          <w:lang w:val="pt-BR"/>
        </w:rPr>
      </w:pPr>
    </w:p>
    <w:p w:rsidR="00F54B12" w:rsidRDefault="00754ECF" w:rsidP="0013431D">
      <w:pPr>
        <w:pStyle w:val="PargrafodaLista"/>
        <w:numPr>
          <w:ilvl w:val="0"/>
          <w:numId w:val="21"/>
        </w:numPr>
        <w:tabs>
          <w:tab w:val="left" w:pos="900"/>
          <w:tab w:val="left" w:pos="1080"/>
          <w:tab w:val="left" w:pos="1440"/>
        </w:tabs>
        <w:spacing w:before="120"/>
        <w:ind w:left="993" w:hanging="633"/>
        <w:jc w:val="both"/>
      </w:pPr>
      <w:r w:rsidRPr="00754ECF">
        <w:t>Reclamação de terceiro</w:t>
      </w:r>
      <w:r w:rsidR="00AD4119">
        <w:t xml:space="preserve"> interessado contra o solicitante</w:t>
      </w:r>
      <w:r w:rsidRPr="00754ECF">
        <w:t xml:space="preserve"> e/ou produto </w:t>
      </w:r>
      <w:r w:rsidR="00825C29">
        <w:t xml:space="preserve">certificado pela Pantanal Certificadora. </w:t>
      </w:r>
    </w:p>
    <w:p w:rsidR="00F54B12" w:rsidRDefault="00F54B12" w:rsidP="00DC7F0A">
      <w:pPr>
        <w:ind w:left="360"/>
        <w:jc w:val="both"/>
      </w:pPr>
    </w:p>
    <w:p w:rsidR="00825C29" w:rsidRDefault="00825C29" w:rsidP="0013431D">
      <w:pPr>
        <w:pStyle w:val="PargrafodaLista"/>
        <w:numPr>
          <w:ilvl w:val="0"/>
          <w:numId w:val="4"/>
        </w:numPr>
        <w:ind w:firstLine="0"/>
        <w:jc w:val="both"/>
      </w:pPr>
      <w:r>
        <w:t xml:space="preserve">O Setor Comercial deve: </w:t>
      </w:r>
    </w:p>
    <w:p w:rsidR="00825C29" w:rsidRDefault="00825C29" w:rsidP="0013431D">
      <w:pPr>
        <w:pStyle w:val="PargrafodaLista"/>
        <w:numPr>
          <w:ilvl w:val="0"/>
          <w:numId w:val="9"/>
        </w:numPr>
        <w:tabs>
          <w:tab w:val="left" w:pos="2250"/>
        </w:tabs>
        <w:ind w:left="2250" w:hanging="540"/>
        <w:jc w:val="both"/>
      </w:pPr>
      <w:r>
        <w:t>preencher todos os dados da ocorrência no campo 1 do formulário;</w:t>
      </w:r>
    </w:p>
    <w:p w:rsidR="00401408" w:rsidRDefault="00401408" w:rsidP="0013431D">
      <w:pPr>
        <w:pStyle w:val="PargrafodaLista"/>
        <w:numPr>
          <w:ilvl w:val="0"/>
          <w:numId w:val="9"/>
        </w:numPr>
        <w:tabs>
          <w:tab w:val="left" w:pos="2250"/>
        </w:tabs>
        <w:ind w:left="2250" w:hanging="540"/>
        <w:jc w:val="both"/>
      </w:pPr>
      <w:r w:rsidRPr="00401408">
        <w:t>registrar as iniciais do setor que cond</w:t>
      </w:r>
      <w:r>
        <w:t xml:space="preserve">uzirá o registro da reclamação, </w:t>
      </w:r>
      <w:r w:rsidRPr="00401408">
        <w:t xml:space="preserve">sendo neste caso </w:t>
      </w:r>
      <w:r w:rsidR="00F54B12">
        <w:t xml:space="preserve">a sigla </w:t>
      </w:r>
      <w:r w:rsidRPr="00401408">
        <w:t>SC</w:t>
      </w:r>
      <w:r w:rsidR="00F54B12">
        <w:t xml:space="preserve"> (Setor Comercial) seguido de</w:t>
      </w:r>
      <w:r w:rsidRPr="00401408">
        <w:t xml:space="preserve"> número </w:t>
      </w:r>
      <w:r w:rsidR="0089187D" w:rsidRPr="00401408">
        <w:t>sequencial</w:t>
      </w:r>
      <w:r>
        <w:t>;</w:t>
      </w:r>
    </w:p>
    <w:p w:rsidR="00401408" w:rsidRPr="002D10BA" w:rsidRDefault="00401408" w:rsidP="0013431D">
      <w:pPr>
        <w:pStyle w:val="Default"/>
        <w:numPr>
          <w:ilvl w:val="0"/>
          <w:numId w:val="9"/>
        </w:numPr>
        <w:tabs>
          <w:tab w:val="left" w:pos="225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>verificar a procedência da reclamação.</w:t>
      </w:r>
    </w:p>
    <w:p w:rsidR="00401408" w:rsidRDefault="00401408" w:rsidP="00401408">
      <w:pPr>
        <w:pStyle w:val="Default"/>
        <w:tabs>
          <w:tab w:val="left" w:pos="1710"/>
        </w:tabs>
        <w:ind w:left="1260"/>
        <w:rPr>
          <w:sz w:val="23"/>
          <w:szCs w:val="23"/>
          <w:lang w:val="pt-BR"/>
        </w:rPr>
      </w:pPr>
    </w:p>
    <w:p w:rsidR="00B968A3" w:rsidRPr="002D10BA" w:rsidRDefault="00401408" w:rsidP="0013431D">
      <w:pPr>
        <w:pStyle w:val="PargrafodaLista"/>
        <w:numPr>
          <w:ilvl w:val="0"/>
          <w:numId w:val="4"/>
        </w:numPr>
        <w:ind w:left="1440" w:hanging="720"/>
      </w:pPr>
      <w:r w:rsidRPr="002D10BA">
        <w:t xml:space="preserve">Caso seja procedente a reclamação, o Setor Comercial </w:t>
      </w:r>
      <w:r w:rsidR="00B968A3" w:rsidRPr="002D10BA">
        <w:t>encaminha</w:t>
      </w:r>
      <w:r w:rsidRPr="002D10BA">
        <w:t xml:space="preserve"> para o Conselho de Direção </w:t>
      </w:r>
      <w:r w:rsidR="00B968A3" w:rsidRPr="002D10BA">
        <w:t xml:space="preserve">que se reuni </w:t>
      </w:r>
      <w:r w:rsidRPr="002D10BA">
        <w:t>para</w:t>
      </w:r>
      <w:r w:rsidR="00B968A3" w:rsidRPr="002D10BA">
        <w:t>:</w:t>
      </w:r>
    </w:p>
    <w:p w:rsidR="00F54B12" w:rsidRPr="00F54B12" w:rsidRDefault="00F54B12" w:rsidP="00F54B12">
      <w:pPr>
        <w:pStyle w:val="PargrafodaLista"/>
        <w:ind w:left="1440"/>
      </w:pPr>
    </w:p>
    <w:p w:rsidR="00B968A3" w:rsidRPr="002D10BA" w:rsidRDefault="00401408" w:rsidP="0013431D">
      <w:pPr>
        <w:pStyle w:val="Default"/>
        <w:numPr>
          <w:ilvl w:val="0"/>
          <w:numId w:val="10"/>
        </w:numPr>
        <w:tabs>
          <w:tab w:val="left" w:pos="225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>conduzir a análise da reclamaç</w:t>
      </w:r>
      <w:r w:rsidR="00B968A3" w:rsidRPr="002D10BA">
        <w:rPr>
          <w:lang w:val="pt-BR"/>
        </w:rPr>
        <w:t>ão, preenchendo</w:t>
      </w:r>
      <w:r w:rsidRPr="002D10BA">
        <w:rPr>
          <w:lang w:val="pt-BR"/>
        </w:rPr>
        <w:t xml:space="preserve"> o campo 2 do formulário</w:t>
      </w:r>
      <w:r w:rsidR="00B968A3" w:rsidRPr="002D10BA">
        <w:rPr>
          <w:lang w:val="pt-BR"/>
        </w:rPr>
        <w:t>;</w:t>
      </w:r>
    </w:p>
    <w:p w:rsidR="00B968A3" w:rsidRPr="002D10BA" w:rsidRDefault="00B968A3" w:rsidP="0013431D">
      <w:pPr>
        <w:pStyle w:val="Default"/>
        <w:numPr>
          <w:ilvl w:val="0"/>
          <w:numId w:val="10"/>
        </w:numPr>
        <w:tabs>
          <w:tab w:val="left" w:pos="225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>propor ação corretiva, preenchendo o campo 3. Poderá nesse caso aplicar sanções e propor nova auditoria no reclamado;</w:t>
      </w:r>
    </w:p>
    <w:p w:rsidR="00B968A3" w:rsidRPr="002D10BA" w:rsidRDefault="00B968A3" w:rsidP="0013431D">
      <w:pPr>
        <w:pStyle w:val="Default"/>
        <w:numPr>
          <w:ilvl w:val="0"/>
          <w:numId w:val="10"/>
        </w:numPr>
        <w:tabs>
          <w:tab w:val="left" w:pos="2250"/>
        </w:tabs>
        <w:ind w:left="2250" w:hanging="540"/>
        <w:jc w:val="both"/>
        <w:rPr>
          <w:lang w:val="pt-BR"/>
        </w:rPr>
      </w:pPr>
      <w:r w:rsidRPr="002D10BA">
        <w:rPr>
          <w:lang w:val="pt-BR"/>
        </w:rPr>
        <w:t xml:space="preserve">notificar por carta, informando da reclamação e esclarecendo as ações resultantes </w:t>
      </w:r>
    </w:p>
    <w:p w:rsidR="00825C29" w:rsidRDefault="00825C29" w:rsidP="00401408">
      <w:pPr>
        <w:pStyle w:val="PargrafodaLista"/>
        <w:tabs>
          <w:tab w:val="left" w:pos="1710"/>
          <w:tab w:val="left" w:pos="1980"/>
        </w:tabs>
        <w:ind w:left="1710"/>
      </w:pPr>
    </w:p>
    <w:p w:rsidR="00B968A3" w:rsidRDefault="00AD4119" w:rsidP="00B968A3">
      <w:pPr>
        <w:pStyle w:val="PargrafodaLista"/>
        <w:tabs>
          <w:tab w:val="left" w:pos="1710"/>
          <w:tab w:val="left" w:pos="1980"/>
        </w:tabs>
        <w:ind w:left="1260"/>
        <w:jc w:val="both"/>
      </w:pPr>
      <w:r>
        <w:t>Neste, caso o</w:t>
      </w:r>
      <w:r w:rsidR="00B968A3">
        <w:t xml:space="preserve"> controle é feito pelo </w:t>
      </w:r>
      <w:r w:rsidR="00DC65BF">
        <w:t>Setor Técnico</w:t>
      </w:r>
      <w:r w:rsidR="00B968A3" w:rsidRPr="00B968A3">
        <w:t xml:space="preserve"> quando o motivo da reclamaç</w:t>
      </w:r>
      <w:r w:rsidR="00B968A3">
        <w:t>ão for resolvido pelo solicitante</w:t>
      </w:r>
      <w:r w:rsidR="00B968A3" w:rsidRPr="00B968A3">
        <w:t xml:space="preserve">, ou </w:t>
      </w:r>
      <w:r w:rsidR="00B968A3">
        <w:t xml:space="preserve">quando há </w:t>
      </w:r>
      <w:r w:rsidR="00B968A3" w:rsidRPr="00B968A3">
        <w:t>necessidade de enviar o caso ao Comitê de Certifi</w:t>
      </w:r>
      <w:r w:rsidR="00B968A3">
        <w:t xml:space="preserve">cação para aplicação de sanções. </w:t>
      </w:r>
      <w:r w:rsidR="00DC7F0A">
        <w:t>Depois de</w:t>
      </w:r>
      <w:r w:rsidR="00B968A3">
        <w:t xml:space="preserve"> finalizado o tratamento de reclamações, o formulário é enviado ao Setor Administrativo para arquivamento. </w:t>
      </w:r>
    </w:p>
    <w:p w:rsidR="00B968A3" w:rsidRDefault="00B968A3" w:rsidP="00AD4119">
      <w:pPr>
        <w:tabs>
          <w:tab w:val="left" w:pos="1710"/>
          <w:tab w:val="left" w:pos="1980"/>
        </w:tabs>
        <w:jc w:val="both"/>
      </w:pPr>
    </w:p>
    <w:p w:rsidR="00F54B12" w:rsidRDefault="00F54B12" w:rsidP="0013431D">
      <w:pPr>
        <w:pStyle w:val="PargrafodaLista"/>
        <w:numPr>
          <w:ilvl w:val="0"/>
          <w:numId w:val="4"/>
        </w:numPr>
        <w:ind w:left="1440" w:hanging="720"/>
        <w:jc w:val="both"/>
      </w:pPr>
      <w:r w:rsidRPr="002D10BA">
        <w:t xml:space="preserve">Caso não seja procedente a reclamação, o Setor Comercial deve: </w:t>
      </w:r>
    </w:p>
    <w:p w:rsidR="002D10BA" w:rsidRPr="002D10BA" w:rsidRDefault="002D10BA" w:rsidP="00DC7F0A">
      <w:pPr>
        <w:pStyle w:val="PargrafodaLista"/>
        <w:ind w:left="1440"/>
        <w:jc w:val="both"/>
      </w:pPr>
    </w:p>
    <w:p w:rsidR="00825C29" w:rsidRPr="002D10BA" w:rsidRDefault="00F54B12" w:rsidP="0013431D">
      <w:pPr>
        <w:pStyle w:val="PargrafodaLista"/>
        <w:numPr>
          <w:ilvl w:val="0"/>
          <w:numId w:val="11"/>
        </w:numPr>
        <w:ind w:left="2250" w:hanging="540"/>
        <w:jc w:val="both"/>
      </w:pPr>
      <w:r w:rsidRPr="002D10BA">
        <w:t>p</w:t>
      </w:r>
      <w:r w:rsidR="00825C29" w:rsidRPr="002D10BA">
        <w:t xml:space="preserve">reencher o campo </w:t>
      </w:r>
      <w:r w:rsidR="00AD4119" w:rsidRPr="001861A7">
        <w:rPr>
          <w:rFonts w:cs="Arial"/>
        </w:rPr>
        <w:t>2</w:t>
      </w:r>
      <w:r w:rsidR="00AD4119">
        <w:t xml:space="preserve"> e </w:t>
      </w:r>
      <w:r w:rsidR="00825C29" w:rsidRPr="002D10BA">
        <w:t>3 do formulário, com os dizeres “Não se aplica”;</w:t>
      </w:r>
    </w:p>
    <w:p w:rsidR="00825C29" w:rsidRPr="002D10BA" w:rsidRDefault="00F54B12" w:rsidP="0013431D">
      <w:pPr>
        <w:pStyle w:val="PargrafodaLista"/>
        <w:numPr>
          <w:ilvl w:val="0"/>
          <w:numId w:val="11"/>
        </w:numPr>
        <w:ind w:left="2250" w:hanging="540"/>
        <w:jc w:val="both"/>
      </w:pPr>
      <w:r w:rsidRPr="002D10BA">
        <w:t>r</w:t>
      </w:r>
      <w:r w:rsidR="00825C29" w:rsidRPr="002D10BA">
        <w:t>edigir carta informando a não procedência da mesma;</w:t>
      </w:r>
    </w:p>
    <w:p w:rsidR="00825C29" w:rsidRPr="002D10BA" w:rsidRDefault="00F54B12" w:rsidP="0013431D">
      <w:pPr>
        <w:pStyle w:val="PargrafodaLista"/>
        <w:numPr>
          <w:ilvl w:val="0"/>
          <w:numId w:val="11"/>
        </w:numPr>
        <w:ind w:left="2250" w:hanging="540"/>
        <w:jc w:val="both"/>
      </w:pPr>
      <w:r w:rsidRPr="002D10BA">
        <w:t>r</w:t>
      </w:r>
      <w:r w:rsidR="00825C29" w:rsidRPr="002D10BA">
        <w:t>edigir carta a ser enviada ao requerente informando a não procedência da reclamação e comunicando que o terceiro foi notificado da mesma;</w:t>
      </w:r>
    </w:p>
    <w:p w:rsidR="00AD4119" w:rsidRDefault="00AD4119" w:rsidP="0013431D">
      <w:pPr>
        <w:pStyle w:val="PargrafodaLista"/>
        <w:numPr>
          <w:ilvl w:val="0"/>
          <w:numId w:val="11"/>
        </w:numPr>
        <w:ind w:left="2250" w:hanging="540"/>
        <w:jc w:val="both"/>
      </w:pPr>
      <w:r>
        <w:t xml:space="preserve">enviar </w:t>
      </w:r>
      <w:r w:rsidR="00F54B12" w:rsidRPr="002D10BA">
        <w:t>os registros e as cartas no Setor Administrativo</w:t>
      </w:r>
      <w:r>
        <w:t xml:space="preserve"> para arquivamento</w:t>
      </w:r>
      <w:r w:rsidR="00825C29" w:rsidRPr="002D10BA">
        <w:t>.</w:t>
      </w:r>
    </w:p>
    <w:p w:rsidR="00D60461" w:rsidRDefault="00D60461" w:rsidP="00D60461">
      <w:pPr>
        <w:tabs>
          <w:tab w:val="left" w:pos="1701"/>
        </w:tabs>
      </w:pPr>
    </w:p>
    <w:p w:rsidR="00D60461" w:rsidRPr="00F34CAE" w:rsidRDefault="00D60461" w:rsidP="0013431D">
      <w:pPr>
        <w:pStyle w:val="PargrafodaLista"/>
        <w:numPr>
          <w:ilvl w:val="0"/>
          <w:numId w:val="21"/>
        </w:numPr>
        <w:tabs>
          <w:tab w:val="left" w:pos="1701"/>
        </w:tabs>
        <w:ind w:hanging="720"/>
        <w:jc w:val="both"/>
      </w:pPr>
      <w:r w:rsidRPr="00F34CAE">
        <w:t>A Pantanal Certificadora assegura que a decisão para solucionar uma reclamação é feita, ou revisada e aprovada por pessoa(s) não envolvida(s) nas atividades de certificação relativas à reclamação.</w:t>
      </w:r>
    </w:p>
    <w:p w:rsidR="00D60461" w:rsidRDefault="00D60461" w:rsidP="0013431D">
      <w:pPr>
        <w:tabs>
          <w:tab w:val="left" w:pos="1701"/>
        </w:tabs>
      </w:pPr>
    </w:p>
    <w:p w:rsidR="00714965" w:rsidRPr="00107B14" w:rsidRDefault="00BB7B58" w:rsidP="00714965">
      <w:pPr>
        <w:tabs>
          <w:tab w:val="left" w:pos="900"/>
          <w:tab w:val="left" w:pos="1080"/>
        </w:tabs>
        <w:spacing w:before="120"/>
        <w:ind w:left="1800" w:hanging="1440"/>
        <w:jc w:val="both"/>
        <w:rPr>
          <w:b/>
        </w:rPr>
      </w:pPr>
      <w:r>
        <w:rPr>
          <w:b/>
        </w:rPr>
        <w:t xml:space="preserve">7.8 </w:t>
      </w:r>
      <w:r>
        <w:rPr>
          <w:b/>
        </w:rPr>
        <w:tab/>
      </w:r>
      <w:r>
        <w:rPr>
          <w:b/>
        </w:rPr>
        <w:tab/>
        <w:t>Análise C</w:t>
      </w:r>
      <w:r w:rsidR="00714965">
        <w:rPr>
          <w:b/>
        </w:rPr>
        <w:t xml:space="preserve">ritica </w:t>
      </w:r>
    </w:p>
    <w:p w:rsidR="00DC7F0A" w:rsidRDefault="00DC7F0A" w:rsidP="00825C29"/>
    <w:p w:rsidR="00714965" w:rsidRDefault="00580E82" w:rsidP="00714965">
      <w:pPr>
        <w:tabs>
          <w:tab w:val="left" w:pos="1800"/>
        </w:tabs>
        <w:ind w:left="1710" w:hanging="630"/>
        <w:jc w:val="both"/>
      </w:pPr>
      <w:r>
        <w:t>7.8.1</w:t>
      </w:r>
      <w:r>
        <w:tab/>
        <w:t xml:space="preserve">O </w:t>
      </w:r>
      <w:r w:rsidRPr="001B7237">
        <w:t xml:space="preserve">Setor de </w:t>
      </w:r>
      <w:r w:rsidR="005573E3" w:rsidRPr="001B7237">
        <w:t>Administrativo</w:t>
      </w:r>
      <w:r w:rsidR="00714965" w:rsidRPr="001B7237">
        <w:t>,</w:t>
      </w:r>
      <w:r w:rsidR="00714965">
        <w:t xml:space="preserve"> com base nos registros das reclamações, emitirá periodicamente relatórios onde deverão constar, dentre outras, as seguintes estatísticas:</w:t>
      </w:r>
    </w:p>
    <w:p w:rsidR="00714965" w:rsidRDefault="00714965" w:rsidP="00714965"/>
    <w:p w:rsidR="00714965" w:rsidRDefault="00714965" w:rsidP="0013431D">
      <w:pPr>
        <w:pStyle w:val="PargrafodaLista"/>
        <w:numPr>
          <w:ilvl w:val="0"/>
          <w:numId w:val="12"/>
        </w:numPr>
        <w:ind w:left="2160" w:hanging="450"/>
        <w:jc w:val="both"/>
      </w:pPr>
      <w:r>
        <w:t>porcentagem das reclamações feitas pelo solicitante;</w:t>
      </w:r>
    </w:p>
    <w:p w:rsidR="00714965" w:rsidRDefault="00714965" w:rsidP="0013431D">
      <w:pPr>
        <w:pStyle w:val="PargrafodaLista"/>
        <w:numPr>
          <w:ilvl w:val="0"/>
          <w:numId w:val="12"/>
        </w:numPr>
        <w:ind w:left="2160" w:hanging="450"/>
        <w:jc w:val="both"/>
      </w:pPr>
      <w:r>
        <w:t>porcentagem das reclamações feitas por terceiros;</w:t>
      </w:r>
    </w:p>
    <w:p w:rsidR="00714965" w:rsidRDefault="00714965" w:rsidP="0013431D">
      <w:pPr>
        <w:pStyle w:val="PargrafodaLista"/>
        <w:numPr>
          <w:ilvl w:val="0"/>
          <w:numId w:val="12"/>
        </w:numPr>
        <w:ind w:left="2160" w:hanging="450"/>
        <w:jc w:val="both"/>
      </w:pPr>
      <w:r>
        <w:t>porcentagem das reclamações feitas por colaboradores internos;</w:t>
      </w:r>
    </w:p>
    <w:p w:rsidR="00714965" w:rsidRDefault="00714965" w:rsidP="0013431D">
      <w:pPr>
        <w:pStyle w:val="PargrafodaLista"/>
        <w:numPr>
          <w:ilvl w:val="0"/>
          <w:numId w:val="12"/>
        </w:numPr>
        <w:ind w:left="2160" w:hanging="450"/>
        <w:jc w:val="both"/>
      </w:pPr>
      <w:r>
        <w:t>porcentagem de reclamações não procedentes;</w:t>
      </w:r>
    </w:p>
    <w:p w:rsidR="00714965" w:rsidRDefault="00714965" w:rsidP="0013431D">
      <w:pPr>
        <w:pStyle w:val="PargrafodaLista"/>
        <w:numPr>
          <w:ilvl w:val="0"/>
          <w:numId w:val="12"/>
        </w:numPr>
        <w:ind w:left="2160" w:hanging="450"/>
        <w:jc w:val="both"/>
      </w:pPr>
      <w:r>
        <w:t>tempo médio para ação corretiva;</w:t>
      </w:r>
    </w:p>
    <w:p w:rsidR="00DC7F0A" w:rsidRDefault="00DC7F0A" w:rsidP="00825C29"/>
    <w:p w:rsidR="00714965" w:rsidRDefault="00714965" w:rsidP="00BB7B58">
      <w:pPr>
        <w:ind w:left="1710" w:hanging="630"/>
        <w:jc w:val="both"/>
      </w:pPr>
      <w:r>
        <w:t>7.8.1</w:t>
      </w:r>
      <w:r>
        <w:tab/>
      </w:r>
      <w:r w:rsidRPr="00B30B40">
        <w:t xml:space="preserve">Tendo como referência os relatórios emitidos pelo </w:t>
      </w:r>
      <w:r>
        <w:t xml:space="preserve">Setor </w:t>
      </w:r>
      <w:r w:rsidR="00580E82">
        <w:t>Avaliação e Treinamento</w:t>
      </w:r>
      <w:r w:rsidRPr="00B30B40">
        <w:t xml:space="preserve">s áreas envolvidas deverão desenvolver rotinas e procedimentos para minimizar </w:t>
      </w:r>
      <w:r w:rsidR="00BB7B58">
        <w:t>o número de reclamações.</w:t>
      </w:r>
    </w:p>
    <w:p w:rsidR="00714965" w:rsidRDefault="00714965" w:rsidP="00825C29"/>
    <w:p w:rsidR="00DC7F0A" w:rsidRPr="0046370E" w:rsidRDefault="00DC7F0A" w:rsidP="00DC7F0A">
      <w:pPr>
        <w:pStyle w:val="Ttulo1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sz w:val="28"/>
          <w:szCs w:val="28"/>
        </w:rPr>
      </w:pPr>
      <w:r w:rsidRPr="0046370E">
        <w:rPr>
          <w:sz w:val="28"/>
          <w:szCs w:val="28"/>
        </w:rPr>
        <w:t>Procedimentos</w:t>
      </w:r>
      <w:r>
        <w:rPr>
          <w:sz w:val="28"/>
          <w:szCs w:val="28"/>
        </w:rPr>
        <w:t xml:space="preserve"> para registro e tratamento das não conformidades</w:t>
      </w:r>
    </w:p>
    <w:p w:rsidR="00AD4119" w:rsidRDefault="00AD4119" w:rsidP="00825C29"/>
    <w:p w:rsidR="003536CA" w:rsidRPr="0035450F" w:rsidRDefault="00DC7F0A" w:rsidP="0035450F">
      <w:pPr>
        <w:tabs>
          <w:tab w:val="left" w:pos="900"/>
          <w:tab w:val="left" w:pos="1080"/>
        </w:tabs>
        <w:spacing w:before="120"/>
        <w:ind w:left="397"/>
        <w:jc w:val="both"/>
        <w:rPr>
          <w:b/>
        </w:rPr>
      </w:pPr>
      <w:r>
        <w:rPr>
          <w:b/>
        </w:rPr>
        <w:t>8</w:t>
      </w:r>
      <w:r w:rsidRPr="00DC7F0A">
        <w:rPr>
          <w:b/>
        </w:rPr>
        <w:t>.1</w:t>
      </w:r>
      <w:r w:rsidRPr="00DC7F0A">
        <w:rPr>
          <w:b/>
        </w:rPr>
        <w:tab/>
      </w:r>
      <w:r w:rsidR="0035450F">
        <w:rPr>
          <w:b/>
        </w:rPr>
        <w:tab/>
      </w:r>
      <w:r w:rsidRPr="00DC7F0A">
        <w:rPr>
          <w:b/>
        </w:rPr>
        <w:t>Identificação e detecção</w:t>
      </w:r>
    </w:p>
    <w:p w:rsidR="00AD4119" w:rsidRDefault="003536CA" w:rsidP="0035450F">
      <w:pPr>
        <w:tabs>
          <w:tab w:val="left" w:pos="900"/>
          <w:tab w:val="left" w:pos="1080"/>
        </w:tabs>
        <w:ind w:left="1080" w:hanging="397"/>
        <w:jc w:val="both"/>
      </w:pPr>
      <w:r>
        <w:tab/>
      </w:r>
      <w:r w:rsidR="0035450F">
        <w:tab/>
      </w:r>
      <w:r w:rsidR="000200BA">
        <w:t>Uma reclamação pode gerar uma não conformidade nas operações internas do Sistema da Qualidade da Pantanal</w:t>
      </w:r>
      <w:r>
        <w:t xml:space="preserve"> ou nas operações do cliente certificado.</w:t>
      </w:r>
    </w:p>
    <w:p w:rsidR="00AD4119" w:rsidRDefault="00AD4119" w:rsidP="00825C29"/>
    <w:p w:rsidR="003536CA" w:rsidRPr="003536CA" w:rsidRDefault="0035450F" w:rsidP="003536CA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>
        <w:rPr>
          <w:b/>
          <w:bCs/>
          <w:lang w:val="pt-BR"/>
        </w:rPr>
        <w:t>8</w:t>
      </w:r>
      <w:r w:rsidR="003536CA" w:rsidRPr="003536CA">
        <w:rPr>
          <w:b/>
          <w:bCs/>
          <w:lang w:val="pt-BR"/>
        </w:rPr>
        <w:t xml:space="preserve">.2 </w:t>
      </w:r>
      <w:r w:rsidR="003536CA" w:rsidRPr="003536CA">
        <w:rPr>
          <w:b/>
          <w:bCs/>
          <w:lang w:val="pt-BR"/>
        </w:rPr>
        <w:tab/>
      </w:r>
      <w:r w:rsidR="002F1C47">
        <w:rPr>
          <w:b/>
          <w:bCs/>
          <w:lang w:val="pt-BR"/>
        </w:rPr>
        <w:t>Registro</w:t>
      </w:r>
      <w:r w:rsidR="00522F9E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que descreve a não conformidade</w:t>
      </w:r>
    </w:p>
    <w:p w:rsidR="0035450F" w:rsidRDefault="0035450F" w:rsidP="0035450F">
      <w:pPr>
        <w:tabs>
          <w:tab w:val="left" w:pos="900"/>
          <w:tab w:val="left" w:pos="1080"/>
        </w:tabs>
        <w:ind w:left="1080"/>
        <w:jc w:val="both"/>
      </w:pPr>
      <w:r>
        <w:lastRenderedPageBreak/>
        <w:t xml:space="preserve">Utiliza-se para o </w:t>
      </w:r>
      <w:r w:rsidR="002F1C47">
        <w:t xml:space="preserve">registro da não conformidade </w:t>
      </w:r>
      <w:r>
        <w:t>o formulário R</w:t>
      </w:r>
      <w:r w:rsidRPr="0035450F">
        <w:t>egistro de não conformidade (</w:t>
      </w:r>
      <w:r w:rsidRPr="00EF5A6A">
        <w:t>FOR 02_NORMA 011</w:t>
      </w:r>
      <w:r w:rsidRPr="0035450F">
        <w:t>)</w:t>
      </w:r>
      <w:r>
        <w:t xml:space="preserve">, </w:t>
      </w:r>
      <w:r w:rsidR="005B5E5F">
        <w:t>para um</w:t>
      </w:r>
      <w:r w:rsidR="005D756D">
        <w:t>a</w:t>
      </w:r>
      <w:r w:rsidR="005B5E5F">
        <w:t xml:space="preserve"> não conformidade gerada de reclamação, ou uma não conformidade </w:t>
      </w:r>
      <w:r w:rsidR="005D756D">
        <w:t xml:space="preserve">gerada </w:t>
      </w:r>
      <w:r w:rsidR="005B5E5F">
        <w:t xml:space="preserve">na condução da auditoria interna ou de auditoria externa. Para descrever a não conformidade utiliza o campo </w:t>
      </w:r>
      <w:r w:rsidR="002F1C47">
        <w:t xml:space="preserve">“Descrição da Não Conformidade” </w:t>
      </w:r>
    </w:p>
    <w:p w:rsidR="0035450F" w:rsidRDefault="00EF6BAA" w:rsidP="0035450F">
      <w:pPr>
        <w:tabs>
          <w:tab w:val="left" w:pos="900"/>
          <w:tab w:val="left" w:pos="1080"/>
        </w:tabs>
        <w:ind w:left="1080"/>
        <w:jc w:val="both"/>
      </w:pPr>
      <w:r>
        <w:t xml:space="preserve">O Setor </w:t>
      </w:r>
      <w:r w:rsidRPr="001B7237">
        <w:t xml:space="preserve">de </w:t>
      </w:r>
      <w:r w:rsidR="005573E3" w:rsidRPr="001B7237">
        <w:t>Administrativo</w:t>
      </w:r>
      <w:r w:rsidR="00487C96">
        <w:t xml:space="preserve"> é responsável por registrar as não-conformidades referente</w:t>
      </w:r>
      <w:r w:rsidR="0089187D">
        <w:t xml:space="preserve">s ao sistema da qualidade (ex: </w:t>
      </w:r>
      <w:r w:rsidR="00487C96">
        <w:t>procedimentos internos, serviços prestados, etc..).</w:t>
      </w:r>
      <w:r w:rsidR="0035450F" w:rsidRPr="001B7237">
        <w:t xml:space="preserve">Caso o Setor </w:t>
      </w:r>
      <w:r w:rsidR="005573E3" w:rsidRPr="001B7237">
        <w:t>Administrativo</w:t>
      </w:r>
      <w:r w:rsidR="0035450F" w:rsidRPr="001B7237">
        <w:t xml:space="preserve"> foi o setor que originou a não conformidade, seu registro </w:t>
      </w:r>
      <w:r w:rsidR="005573E3" w:rsidRPr="001B7237">
        <w:t>será feito por</w:t>
      </w:r>
      <w:r w:rsidR="005573E3">
        <w:t xml:space="preserve"> outro Setor (ex: </w:t>
      </w:r>
      <w:r w:rsidR="0035450F">
        <w:t>Técnico ou Comercial).</w:t>
      </w:r>
      <w:r w:rsidR="00AD737B">
        <w:t xml:space="preserve"> O prazo para implantação da não conformidade será acordado entre o Setor que registrou a não conformidade e o setor que originou a não conformidade. </w:t>
      </w:r>
    </w:p>
    <w:p w:rsidR="00AD737B" w:rsidRDefault="002F1C47" w:rsidP="00487C96">
      <w:pPr>
        <w:tabs>
          <w:tab w:val="left" w:pos="900"/>
          <w:tab w:val="left" w:pos="1080"/>
        </w:tabs>
        <w:ind w:left="1080"/>
        <w:jc w:val="both"/>
      </w:pPr>
      <w:r>
        <w:t>As não conformidades geradas pelo cliente certificado</w:t>
      </w:r>
      <w:r w:rsidR="0035450F">
        <w:t xml:space="preserve"> (operações internas do cliente, produto certificado, etc.)</w:t>
      </w:r>
      <w:r>
        <w:t xml:space="preserve"> serão registradas pelo Setor Técnico. </w:t>
      </w:r>
      <w:r w:rsidR="0035450F">
        <w:t>Pode ser que a não conformidade referente ao Cliente Certificado gere sanções (advertência, suspensão e/ou cancelamento do certificado) conforme as regras estabelecidas pelo Regulamento do produto certificado.</w:t>
      </w:r>
    </w:p>
    <w:p w:rsidR="002F1C47" w:rsidRDefault="00AD737B" w:rsidP="00487C96">
      <w:pPr>
        <w:tabs>
          <w:tab w:val="left" w:pos="900"/>
          <w:tab w:val="left" w:pos="1080"/>
        </w:tabs>
        <w:ind w:left="1080"/>
        <w:jc w:val="both"/>
      </w:pPr>
      <w:r>
        <w:t xml:space="preserve">O prazo para implantação da não conformidade será acordado entre o Cliente certificado e o Setor Técnico. </w:t>
      </w:r>
    </w:p>
    <w:p w:rsidR="002F1C47" w:rsidRDefault="002F1C47" w:rsidP="00487C96">
      <w:pPr>
        <w:tabs>
          <w:tab w:val="left" w:pos="900"/>
          <w:tab w:val="left" w:pos="1080"/>
        </w:tabs>
        <w:ind w:left="1080"/>
        <w:jc w:val="both"/>
      </w:pPr>
    </w:p>
    <w:p w:rsidR="0035450F" w:rsidRPr="003536CA" w:rsidRDefault="0035450F" w:rsidP="0035450F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>
        <w:rPr>
          <w:b/>
          <w:bCs/>
          <w:lang w:val="pt-BR"/>
        </w:rPr>
        <w:t>8.3</w:t>
      </w:r>
      <w:r w:rsidRPr="003536CA">
        <w:rPr>
          <w:b/>
          <w:bCs/>
          <w:lang w:val="pt-BR"/>
        </w:rPr>
        <w:tab/>
      </w:r>
      <w:r w:rsidR="00AD737B">
        <w:rPr>
          <w:b/>
          <w:bCs/>
          <w:lang w:val="pt-BR"/>
        </w:rPr>
        <w:t>Análise da Causa, C</w:t>
      </w:r>
      <w:r w:rsidRPr="0035450F">
        <w:rPr>
          <w:b/>
          <w:bCs/>
          <w:lang w:val="pt-BR"/>
        </w:rPr>
        <w:t xml:space="preserve">orreção </w:t>
      </w:r>
      <w:r w:rsidR="00AD737B">
        <w:rPr>
          <w:b/>
          <w:bCs/>
          <w:lang w:val="pt-BR"/>
        </w:rPr>
        <w:t>e Ação C</w:t>
      </w:r>
      <w:r w:rsidRPr="0035450F">
        <w:rPr>
          <w:b/>
          <w:bCs/>
          <w:lang w:val="pt-BR"/>
        </w:rPr>
        <w:t>orretiva da não conformidade</w:t>
      </w:r>
    </w:p>
    <w:p w:rsidR="0035450F" w:rsidRDefault="00AD737B" w:rsidP="00487C96">
      <w:pPr>
        <w:tabs>
          <w:tab w:val="left" w:pos="900"/>
          <w:tab w:val="left" w:pos="1080"/>
        </w:tabs>
        <w:ind w:left="1080"/>
        <w:jc w:val="both"/>
      </w:pPr>
      <w:r>
        <w:t xml:space="preserve">O Setor que originou a não conformidade é responsável pela análise da causa, correção e ação corretiva da não conformidade. Caso a não conformidade foi originada pelo Cliente certificado ele será o responsável por analisar a causa e propor a ação corretiva. </w:t>
      </w:r>
    </w:p>
    <w:p w:rsidR="00BB7B58" w:rsidRDefault="00BB7B58" w:rsidP="000475D5"/>
    <w:p w:rsidR="00AD737B" w:rsidRPr="003536CA" w:rsidRDefault="00AD737B" w:rsidP="00AD737B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>
        <w:rPr>
          <w:b/>
          <w:bCs/>
          <w:lang w:val="pt-BR"/>
        </w:rPr>
        <w:t>8.4</w:t>
      </w:r>
      <w:r w:rsidRPr="003536CA">
        <w:rPr>
          <w:b/>
          <w:bCs/>
          <w:lang w:val="pt-BR"/>
        </w:rPr>
        <w:tab/>
      </w:r>
      <w:r>
        <w:rPr>
          <w:b/>
          <w:bCs/>
          <w:lang w:val="pt-BR"/>
        </w:rPr>
        <w:t>Evidências da implementação</w:t>
      </w:r>
    </w:p>
    <w:p w:rsidR="000C2D8A" w:rsidRDefault="000C2D8A" w:rsidP="000C2D8A">
      <w:pPr>
        <w:tabs>
          <w:tab w:val="left" w:pos="900"/>
          <w:tab w:val="left" w:pos="1080"/>
        </w:tabs>
        <w:ind w:left="1080"/>
        <w:jc w:val="both"/>
      </w:pPr>
      <w:r>
        <w:t xml:space="preserve">O Setor que originou a não conformidade é responsável por descrever as evidencias da implementação </w:t>
      </w:r>
      <w:r w:rsidRPr="000C2D8A">
        <w:t>da correção e da ação corretiva</w:t>
      </w:r>
      <w:r>
        <w:t xml:space="preserve">. Caso a não conformidade foi originada pelo Cliente certificado ele será o responsável por descrever as evidencias da implementação </w:t>
      </w:r>
      <w:r w:rsidRPr="000C2D8A">
        <w:t>da correção e da ação corretiva</w:t>
      </w:r>
      <w:r>
        <w:t>.</w:t>
      </w:r>
    </w:p>
    <w:p w:rsidR="00AD737B" w:rsidRDefault="00AD737B" w:rsidP="00031851">
      <w:pPr>
        <w:ind w:left="720"/>
      </w:pPr>
    </w:p>
    <w:p w:rsidR="000C2D8A" w:rsidRDefault="00BB7B58" w:rsidP="000C2D8A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>
        <w:rPr>
          <w:b/>
          <w:bCs/>
          <w:lang w:val="pt-BR"/>
        </w:rPr>
        <w:t>8.5</w:t>
      </w:r>
      <w:r w:rsidR="000C2D8A" w:rsidRPr="003536CA">
        <w:rPr>
          <w:b/>
          <w:bCs/>
          <w:lang w:val="pt-BR"/>
        </w:rPr>
        <w:tab/>
      </w:r>
      <w:r w:rsidR="000C2D8A">
        <w:rPr>
          <w:b/>
          <w:bCs/>
          <w:lang w:val="pt-BR"/>
        </w:rPr>
        <w:t>Conclusão sobre a implementação</w:t>
      </w:r>
    </w:p>
    <w:p w:rsidR="000C2D8A" w:rsidRDefault="000C2D8A" w:rsidP="000C2D8A">
      <w:pPr>
        <w:pStyle w:val="Default"/>
        <w:tabs>
          <w:tab w:val="left" w:pos="1080"/>
        </w:tabs>
        <w:ind w:left="1080"/>
        <w:jc w:val="both"/>
        <w:rPr>
          <w:bCs/>
          <w:lang w:val="pt-BR"/>
        </w:rPr>
      </w:pPr>
      <w:r w:rsidRPr="000C2D8A">
        <w:rPr>
          <w:bCs/>
          <w:lang w:val="pt-BR"/>
        </w:rPr>
        <w:t xml:space="preserve">O </w:t>
      </w:r>
      <w:r>
        <w:rPr>
          <w:bCs/>
          <w:lang w:val="pt-BR"/>
        </w:rPr>
        <w:t>Setor responsável pela descrição da não conformidade fica responsável pelo controle e pela conclusão sobre a implementação. Caso a não conformidade seja no Sistema da Qualidade, a conclusão da implementação terá acompanhamento do Conselho de Direção da Pantanal.</w:t>
      </w:r>
    </w:p>
    <w:p w:rsidR="000C2D8A" w:rsidRDefault="000C2D8A" w:rsidP="000C2D8A">
      <w:pPr>
        <w:pStyle w:val="Default"/>
        <w:tabs>
          <w:tab w:val="left" w:pos="1080"/>
        </w:tabs>
        <w:ind w:left="1080"/>
        <w:jc w:val="both"/>
        <w:rPr>
          <w:bCs/>
          <w:lang w:val="pt-BR"/>
        </w:rPr>
      </w:pPr>
      <w:r>
        <w:rPr>
          <w:bCs/>
          <w:lang w:val="pt-BR"/>
        </w:rPr>
        <w:t>O Setor Técnico será responsável pela conclusão da implementação da ação corretiva proposta pelo Cliente certificado. Pode ser que o Setor Técnico proponha uma auditoria de acompanhamento para verificar se a implementação da ação corretiva proposta pelo Cliente seja satisfatória.</w:t>
      </w:r>
    </w:p>
    <w:p w:rsidR="00714965" w:rsidRDefault="000C2D8A" w:rsidP="000C2D8A">
      <w:pPr>
        <w:pStyle w:val="Default"/>
        <w:tabs>
          <w:tab w:val="left" w:pos="1080"/>
        </w:tabs>
        <w:ind w:left="1080"/>
        <w:jc w:val="both"/>
        <w:rPr>
          <w:bCs/>
          <w:lang w:val="pt-BR"/>
        </w:rPr>
      </w:pPr>
      <w:r>
        <w:rPr>
          <w:bCs/>
          <w:lang w:val="pt-BR"/>
        </w:rPr>
        <w:t>Caso a conclusão da implementação não seja satisfat</w:t>
      </w:r>
      <w:r w:rsidR="00714965">
        <w:rPr>
          <w:bCs/>
          <w:lang w:val="pt-BR"/>
        </w:rPr>
        <w:t xml:space="preserve">ória </w:t>
      </w:r>
      <w:r>
        <w:rPr>
          <w:bCs/>
          <w:lang w:val="pt-BR"/>
        </w:rPr>
        <w:t xml:space="preserve">o setor que originou a não conformidade </w:t>
      </w:r>
      <w:r w:rsidR="00714965">
        <w:rPr>
          <w:bCs/>
          <w:lang w:val="pt-BR"/>
        </w:rPr>
        <w:t xml:space="preserve">deverá </w:t>
      </w:r>
      <w:r w:rsidR="005D756D">
        <w:rPr>
          <w:bCs/>
          <w:lang w:val="pt-BR"/>
        </w:rPr>
        <w:t xml:space="preserve">refazer </w:t>
      </w:r>
      <w:r w:rsidR="00714965">
        <w:rPr>
          <w:bCs/>
          <w:lang w:val="pt-BR"/>
        </w:rPr>
        <w:t xml:space="preserve">a análise critica da causa que </w:t>
      </w:r>
      <w:r w:rsidR="00714965">
        <w:rPr>
          <w:bCs/>
          <w:lang w:val="pt-BR"/>
        </w:rPr>
        <w:lastRenderedPageBreak/>
        <w:t xml:space="preserve">gerou a não conformidade e propor nova ação corretiva. O mesmo ocorre no caso da conclusão da implementação avaliada pelo Setor Técnico não seja satisfatória em relação a evidencia da ação corretiva proposta pelo Cliente certificado. </w:t>
      </w:r>
    </w:p>
    <w:p w:rsidR="00714965" w:rsidRDefault="00714965" w:rsidP="000C2D8A">
      <w:pPr>
        <w:pStyle w:val="Default"/>
        <w:tabs>
          <w:tab w:val="left" w:pos="1080"/>
        </w:tabs>
        <w:ind w:left="1080"/>
        <w:jc w:val="both"/>
        <w:rPr>
          <w:bCs/>
          <w:lang w:val="pt-BR"/>
        </w:rPr>
      </w:pPr>
    </w:p>
    <w:p w:rsidR="005D756D" w:rsidRDefault="005D756D" w:rsidP="0013431D">
      <w:pPr>
        <w:pStyle w:val="Default"/>
        <w:tabs>
          <w:tab w:val="left" w:pos="1080"/>
        </w:tabs>
        <w:jc w:val="both"/>
        <w:rPr>
          <w:bCs/>
          <w:lang w:val="pt-BR"/>
        </w:rPr>
      </w:pPr>
    </w:p>
    <w:p w:rsidR="00714965" w:rsidRDefault="00BB7B58" w:rsidP="00714965">
      <w:pPr>
        <w:pStyle w:val="Default"/>
        <w:tabs>
          <w:tab w:val="left" w:pos="1080"/>
        </w:tabs>
        <w:ind w:firstLine="360"/>
        <w:rPr>
          <w:b/>
          <w:bCs/>
          <w:lang w:val="pt-BR"/>
        </w:rPr>
      </w:pPr>
      <w:r>
        <w:rPr>
          <w:b/>
          <w:bCs/>
          <w:lang w:val="pt-BR"/>
        </w:rPr>
        <w:t>8.6</w:t>
      </w:r>
      <w:r w:rsidR="00714965" w:rsidRPr="003536CA">
        <w:rPr>
          <w:b/>
          <w:bCs/>
          <w:lang w:val="pt-BR"/>
        </w:rPr>
        <w:tab/>
      </w:r>
      <w:r>
        <w:rPr>
          <w:b/>
          <w:bCs/>
          <w:lang w:val="pt-BR"/>
        </w:rPr>
        <w:t>Análise Critica</w:t>
      </w:r>
    </w:p>
    <w:p w:rsidR="000C2D8A" w:rsidRDefault="000C2D8A" w:rsidP="00031851">
      <w:pPr>
        <w:ind w:left="720"/>
      </w:pPr>
    </w:p>
    <w:p w:rsidR="00BB7B58" w:rsidRDefault="007D182F" w:rsidP="00BB7B58">
      <w:pPr>
        <w:tabs>
          <w:tab w:val="left" w:pos="1800"/>
        </w:tabs>
        <w:ind w:left="1710" w:hanging="630"/>
        <w:jc w:val="both"/>
      </w:pPr>
      <w:r>
        <w:t>8.6.1</w:t>
      </w:r>
      <w:r>
        <w:tab/>
      </w:r>
      <w:r w:rsidRPr="001B7237">
        <w:t>O Setor de A</w:t>
      </w:r>
      <w:r w:rsidR="005573E3" w:rsidRPr="001B7237">
        <w:t>dministrativo</w:t>
      </w:r>
      <w:r w:rsidR="00BB7B58" w:rsidRPr="001B7237">
        <w:t>,</w:t>
      </w:r>
      <w:r w:rsidR="00BB7B58">
        <w:t xml:space="preserve"> com base nos registros das não conformidades, emitirá periodicamente relatórios onde deverão constar, dentre outras, as seguintes estatísticas:</w:t>
      </w:r>
    </w:p>
    <w:p w:rsidR="00BB7B58" w:rsidRDefault="00BB7B58" w:rsidP="00BB7B58"/>
    <w:p w:rsidR="00BB7B58" w:rsidRDefault="00BB7B58" w:rsidP="0013431D">
      <w:pPr>
        <w:pStyle w:val="PargrafodaLista"/>
        <w:numPr>
          <w:ilvl w:val="0"/>
          <w:numId w:val="14"/>
        </w:numPr>
        <w:ind w:left="2160" w:hanging="450"/>
      </w:pPr>
      <w:r>
        <w:t>porcentagem das não conformidades originadas pelo Sistema da Qualidade da Pantanal Certificadora;</w:t>
      </w:r>
    </w:p>
    <w:p w:rsidR="00BB7B58" w:rsidRDefault="00BB7B58" w:rsidP="0013431D">
      <w:pPr>
        <w:pStyle w:val="PargrafodaLista"/>
        <w:numPr>
          <w:ilvl w:val="0"/>
          <w:numId w:val="14"/>
        </w:numPr>
        <w:ind w:left="2160" w:hanging="450"/>
      </w:pPr>
      <w:r>
        <w:t>porcentagem das não conformidades originadas pelo Cliente certificado;</w:t>
      </w:r>
    </w:p>
    <w:p w:rsidR="00BB7B58" w:rsidRDefault="00BB7B58" w:rsidP="0013431D">
      <w:pPr>
        <w:pStyle w:val="PargrafodaLista"/>
        <w:numPr>
          <w:ilvl w:val="0"/>
          <w:numId w:val="14"/>
        </w:numPr>
        <w:ind w:left="2160" w:hanging="450"/>
      </w:pPr>
      <w:r>
        <w:t>tempo médio para ação corretiva e evidencia satisfatória;</w:t>
      </w:r>
    </w:p>
    <w:p w:rsidR="00BB7B58" w:rsidRDefault="00BB7B58" w:rsidP="00BB7B58"/>
    <w:p w:rsidR="000C2D8A" w:rsidRDefault="005573E3" w:rsidP="00BB7B58">
      <w:pPr>
        <w:tabs>
          <w:tab w:val="left" w:pos="1710"/>
        </w:tabs>
        <w:ind w:left="1710" w:hanging="630"/>
        <w:jc w:val="both"/>
      </w:pPr>
      <w:r>
        <w:t>8.6.2</w:t>
      </w:r>
      <w:r w:rsidR="00BB7B58">
        <w:tab/>
      </w:r>
      <w:r w:rsidR="00BB7B58" w:rsidRPr="00B30B40">
        <w:t xml:space="preserve">Tendo como referência os </w:t>
      </w:r>
      <w:r w:rsidR="00BB7B58" w:rsidRPr="001B7237">
        <w:t xml:space="preserve">relatórios emitidos pelo Setor </w:t>
      </w:r>
      <w:r w:rsidRPr="001B7237">
        <w:t>Administrativo</w:t>
      </w:r>
      <w:r w:rsidR="00BB7B58" w:rsidRPr="00B30B40">
        <w:t>s áreas envolvidas deverão desenvolver rotinas e procedimentos para minimizar as não-conformidades de maior incidência.</w:t>
      </w:r>
    </w:p>
    <w:p w:rsidR="00BB7B58" w:rsidRDefault="00BB7B58" w:rsidP="00825C29"/>
    <w:p w:rsidR="0046370E" w:rsidRPr="0046370E" w:rsidRDefault="0046370E" w:rsidP="00BB7B58">
      <w:pPr>
        <w:pStyle w:val="Ttulo1"/>
        <w:numPr>
          <w:ilvl w:val="0"/>
          <w:numId w:val="1"/>
        </w:numPr>
        <w:rPr>
          <w:sz w:val="28"/>
          <w:szCs w:val="28"/>
        </w:rPr>
      </w:pPr>
      <w:r w:rsidRPr="0046370E">
        <w:rPr>
          <w:sz w:val="28"/>
          <w:szCs w:val="28"/>
        </w:rPr>
        <w:t>Registros</w:t>
      </w:r>
    </w:p>
    <w:p w:rsidR="0046370E" w:rsidRDefault="0046370E" w:rsidP="0046370E"/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890"/>
        <w:gridCol w:w="1421"/>
        <w:gridCol w:w="1986"/>
        <w:gridCol w:w="1519"/>
        <w:gridCol w:w="1526"/>
      </w:tblGrid>
      <w:tr w:rsidR="00D0611F" w:rsidTr="00EE2094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11F" w:rsidRPr="00EE2094" w:rsidRDefault="00D0611F" w:rsidP="00491170">
            <w:pPr>
              <w:jc w:val="center"/>
            </w:pPr>
            <w:r w:rsidRPr="00EE2094">
              <w:t>Nome do</w:t>
            </w:r>
          </w:p>
          <w:p w:rsidR="00D0611F" w:rsidRPr="00EE2094" w:rsidRDefault="00B6245F" w:rsidP="00491170">
            <w:pPr>
              <w:jc w:val="center"/>
            </w:pPr>
            <w:r>
              <w:t>Arquivo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11F" w:rsidRPr="00EE2094" w:rsidRDefault="00D0611F" w:rsidP="00491170">
            <w:pPr>
              <w:jc w:val="center"/>
            </w:pPr>
            <w:r w:rsidRPr="00EE2094">
              <w:t>Geração/coleta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11F" w:rsidRPr="00EE2094" w:rsidRDefault="00D0611F" w:rsidP="00491170">
            <w:pPr>
              <w:jc w:val="center"/>
            </w:pPr>
            <w:r w:rsidRPr="00EE2094">
              <w:t>Tipos de</w:t>
            </w:r>
          </w:p>
          <w:p w:rsidR="00D0611F" w:rsidRPr="00EE2094" w:rsidRDefault="00D0611F" w:rsidP="00491170">
            <w:pPr>
              <w:jc w:val="center"/>
            </w:pPr>
            <w:r w:rsidRPr="00EE2094">
              <w:t>documento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11F" w:rsidRPr="00EE2094" w:rsidRDefault="00D0611F" w:rsidP="00491170">
            <w:pPr>
              <w:jc w:val="center"/>
            </w:pPr>
            <w:r w:rsidRPr="00EE2094">
              <w:t>Local de</w:t>
            </w:r>
          </w:p>
          <w:p w:rsidR="00D0611F" w:rsidRPr="00EE2094" w:rsidRDefault="00D0611F" w:rsidP="00491170">
            <w:pPr>
              <w:jc w:val="center"/>
            </w:pPr>
            <w:r w:rsidRPr="00EE2094">
              <w:t>arquivamento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11F" w:rsidRPr="00EE2094" w:rsidRDefault="00D0611F" w:rsidP="00491170">
            <w:pPr>
              <w:jc w:val="center"/>
            </w:pPr>
            <w:r w:rsidRPr="00EE2094">
              <w:t>Tempo</w:t>
            </w:r>
          </w:p>
          <w:p w:rsidR="00D0611F" w:rsidRPr="00EE2094" w:rsidRDefault="00D0611F" w:rsidP="00491170">
            <w:pPr>
              <w:jc w:val="center"/>
            </w:pPr>
            <w:r w:rsidRPr="00EE2094">
              <w:t>de retenção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0611F" w:rsidRPr="00EE2094" w:rsidRDefault="00D0611F" w:rsidP="00491170">
            <w:pPr>
              <w:jc w:val="center"/>
            </w:pPr>
            <w:r w:rsidRPr="00EE2094">
              <w:t>Indexação</w:t>
            </w:r>
          </w:p>
        </w:tc>
      </w:tr>
      <w:tr w:rsidR="00D0611F" w:rsidTr="00EE2094">
        <w:trPr>
          <w:trHeight w:val="953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EE2094" w:rsidP="00A50FB8">
            <w:pPr>
              <w:pStyle w:val="Default"/>
              <w:jc w:val="center"/>
              <w:rPr>
                <w:lang w:val="pt-BR"/>
              </w:rPr>
            </w:pPr>
            <w:r>
              <w:t>FOR 01_NORMA 00</w:t>
            </w:r>
            <w:r w:rsidR="002E39EF"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D0611F" w:rsidP="00A50FB8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 xml:space="preserve">Setor </w:t>
            </w:r>
            <w:r w:rsidR="00A50FB8" w:rsidRPr="00EE2094">
              <w:rPr>
                <w:lang w:val="pt-BR"/>
              </w:rPr>
              <w:t>Administrativo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D0611F" w:rsidP="00A50FB8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>Cópia papel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B048A7" w:rsidP="00A50FB8">
            <w:pPr>
              <w:pStyle w:val="Default"/>
              <w:jc w:val="center"/>
              <w:rPr>
                <w:lang w:val="pt-BR"/>
              </w:rPr>
            </w:pPr>
            <w:r w:rsidRPr="00B048A7">
              <w:rPr>
                <w:lang w:val="pt-BR"/>
              </w:rPr>
              <w:t>Pasta de avaliação dos serviços prestados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C76D7B" w:rsidP="00A50FB8">
            <w:pPr>
              <w:pStyle w:val="Default"/>
              <w:jc w:val="center"/>
              <w:rPr>
                <w:lang w:val="pt-BR"/>
              </w:rPr>
            </w:pPr>
            <w:r>
              <w:rPr>
                <w:lang w:val="pt-BR"/>
              </w:rPr>
              <w:t>Dez (10</w:t>
            </w:r>
            <w:r w:rsidR="00180991" w:rsidRPr="00E618DD">
              <w:rPr>
                <w:lang w:val="pt-BR"/>
              </w:rPr>
              <w:t>) anos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2E39EF" w:rsidP="00A50FB8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>Sequência</w:t>
            </w:r>
            <w:r w:rsidR="00D0611F" w:rsidRPr="00EE2094">
              <w:rPr>
                <w:lang w:val="pt-BR"/>
              </w:rPr>
              <w:t xml:space="preserve"> de data</w:t>
            </w:r>
          </w:p>
        </w:tc>
      </w:tr>
      <w:tr w:rsidR="00D0611F" w:rsidTr="00EE2094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EE2094" w:rsidP="003F2408">
            <w:pPr>
              <w:pStyle w:val="Default"/>
              <w:jc w:val="center"/>
              <w:rPr>
                <w:lang w:val="pt-BR"/>
              </w:rPr>
            </w:pPr>
            <w:r w:rsidRPr="00EE2094">
              <w:t>FOR 01_NORMA 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D0611F" w:rsidP="003F2408">
            <w:pPr>
              <w:jc w:val="center"/>
            </w:pPr>
            <w:r w:rsidRPr="00EE2094">
              <w:t xml:space="preserve">Setor </w:t>
            </w:r>
            <w:r w:rsidR="00A50FB8" w:rsidRPr="00EE2094">
              <w:t>Administrativo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D0611F" w:rsidP="003F2408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>Cópia papel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A7" w:rsidRPr="00B048A7" w:rsidRDefault="00B048A7" w:rsidP="00B048A7">
            <w:pPr>
              <w:pStyle w:val="Default"/>
              <w:jc w:val="center"/>
              <w:rPr>
                <w:lang w:val="pt-BR"/>
              </w:rPr>
            </w:pPr>
            <w:r w:rsidRPr="00B048A7">
              <w:rPr>
                <w:lang w:val="pt-BR"/>
              </w:rPr>
              <w:t>Pasta do processo</w:t>
            </w:r>
          </w:p>
          <w:p w:rsidR="00D0611F" w:rsidRPr="00EE2094" w:rsidRDefault="00B048A7" w:rsidP="00B048A7">
            <w:pPr>
              <w:pStyle w:val="Default"/>
              <w:jc w:val="center"/>
              <w:rPr>
                <w:lang w:val="pt-BR"/>
              </w:rPr>
            </w:pPr>
            <w:r w:rsidRPr="00B048A7">
              <w:rPr>
                <w:lang w:val="pt-BR"/>
              </w:rPr>
              <w:t>ou outros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C76D7B" w:rsidP="003F2408">
            <w:pPr>
              <w:pStyle w:val="Default"/>
              <w:jc w:val="center"/>
              <w:rPr>
                <w:lang w:val="pt-BR"/>
              </w:rPr>
            </w:pPr>
            <w:r>
              <w:rPr>
                <w:lang w:val="pt-BR"/>
              </w:rPr>
              <w:t>Dez (10</w:t>
            </w:r>
            <w:r w:rsidRPr="00E618DD">
              <w:rPr>
                <w:lang w:val="pt-BR"/>
              </w:rPr>
              <w:t>) anos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1F" w:rsidRPr="00EE2094" w:rsidRDefault="002E39EF" w:rsidP="003F2408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>Sequência</w:t>
            </w:r>
            <w:r w:rsidR="00D0611F" w:rsidRPr="00EE2094">
              <w:rPr>
                <w:lang w:val="pt-BR"/>
              </w:rPr>
              <w:t xml:space="preserve"> de data</w:t>
            </w:r>
          </w:p>
        </w:tc>
      </w:tr>
      <w:tr w:rsidR="00BB7B58" w:rsidRPr="00EE2094" w:rsidTr="00BB7B58">
        <w:trPr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58" w:rsidRPr="00BB7B58" w:rsidRDefault="00BB7B58" w:rsidP="00E97DBE">
            <w:pPr>
              <w:pStyle w:val="Default"/>
              <w:jc w:val="center"/>
            </w:pPr>
            <w:r w:rsidRPr="00EF5A6A">
              <w:t>FOR 02_NORMA 011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58" w:rsidRPr="00EE2094" w:rsidRDefault="00BB7B58" w:rsidP="00E97DBE">
            <w:pPr>
              <w:jc w:val="center"/>
            </w:pPr>
            <w:r w:rsidRPr="00EE2094">
              <w:t>Setor Administrativo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58" w:rsidRPr="00EE2094" w:rsidRDefault="00BB7B58" w:rsidP="00E97DBE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>Cópia papel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58" w:rsidRDefault="00BB7B58" w:rsidP="00BB7B58">
            <w:pPr>
              <w:pStyle w:val="Default"/>
              <w:jc w:val="center"/>
              <w:rPr>
                <w:lang w:val="pt-BR"/>
              </w:rPr>
            </w:pPr>
            <w:r w:rsidRPr="00B048A7">
              <w:rPr>
                <w:lang w:val="pt-BR"/>
              </w:rPr>
              <w:t>Pasta d</w:t>
            </w:r>
            <w:r>
              <w:rPr>
                <w:lang w:val="pt-BR"/>
              </w:rPr>
              <w:t>e RNCs</w:t>
            </w:r>
          </w:p>
          <w:p w:rsidR="00EA577F" w:rsidRPr="00EE2094" w:rsidRDefault="00EA577F" w:rsidP="00BB7B58">
            <w:pPr>
              <w:pStyle w:val="Default"/>
              <w:jc w:val="center"/>
              <w:rPr>
                <w:lang w:val="pt-BR"/>
              </w:rPr>
            </w:pPr>
            <w:r>
              <w:rPr>
                <w:lang w:val="pt-BR"/>
              </w:rPr>
              <w:t>Ocorridas de Reclamações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58" w:rsidRPr="00EE2094" w:rsidRDefault="00C76D7B" w:rsidP="00E97DBE">
            <w:pPr>
              <w:pStyle w:val="Default"/>
              <w:jc w:val="center"/>
              <w:rPr>
                <w:lang w:val="pt-BR"/>
              </w:rPr>
            </w:pPr>
            <w:r>
              <w:rPr>
                <w:lang w:val="pt-BR"/>
              </w:rPr>
              <w:t>Dez (10</w:t>
            </w:r>
            <w:r w:rsidRPr="00E618DD">
              <w:rPr>
                <w:lang w:val="pt-BR"/>
              </w:rPr>
              <w:t>) anos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B58" w:rsidRPr="00EE2094" w:rsidRDefault="002E39EF" w:rsidP="00E97DBE">
            <w:pPr>
              <w:pStyle w:val="Default"/>
              <w:jc w:val="center"/>
              <w:rPr>
                <w:lang w:val="pt-BR"/>
              </w:rPr>
            </w:pPr>
            <w:r w:rsidRPr="00EE2094">
              <w:rPr>
                <w:lang w:val="pt-BR"/>
              </w:rPr>
              <w:t>Sequência</w:t>
            </w:r>
            <w:r w:rsidR="00BB7B58" w:rsidRPr="00EE2094">
              <w:rPr>
                <w:lang w:val="pt-BR"/>
              </w:rPr>
              <w:t xml:space="preserve"> de data</w:t>
            </w:r>
          </w:p>
        </w:tc>
      </w:tr>
    </w:tbl>
    <w:p w:rsidR="00FC76A3" w:rsidRDefault="00FC76A3" w:rsidP="0046370E"/>
    <w:p w:rsidR="0046370E" w:rsidRDefault="0046370E" w:rsidP="0046370E"/>
    <w:p w:rsidR="006A06D2" w:rsidRDefault="006A06D2"/>
    <w:sectPr w:rsidR="006A06D2" w:rsidSect="000475D5">
      <w:headerReference w:type="default" r:id="rId8"/>
      <w:footerReference w:type="default" r:id="rId9"/>
      <w:pgSz w:w="12240" w:h="15840"/>
      <w:pgMar w:top="1125" w:right="1440" w:bottom="1440" w:left="1440" w:header="720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AE" w:rsidRDefault="003534AE" w:rsidP="006A06D2">
      <w:r>
        <w:separator/>
      </w:r>
    </w:p>
  </w:endnote>
  <w:endnote w:type="continuationSeparator" w:id="0">
    <w:p w:rsidR="003534AE" w:rsidRDefault="003534AE" w:rsidP="006A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8A" w:rsidRDefault="00043B8A" w:rsidP="002B2CCC">
    <w:pPr>
      <w:pStyle w:val="Rodap"/>
      <w:pBdr>
        <w:bottom w:val="single" w:sz="12" w:space="1" w:color="auto"/>
      </w:pBdr>
      <w:jc w:val="center"/>
      <w:rPr>
        <w:b/>
        <w:color w:val="595959" w:themeColor="text1" w:themeTint="A6"/>
        <w:sz w:val="18"/>
        <w:szCs w:val="18"/>
      </w:rPr>
    </w:pPr>
  </w:p>
  <w:p w:rsidR="00043B8A" w:rsidRPr="002B2CCC" w:rsidRDefault="00043B8A" w:rsidP="002B2CCC">
    <w:pPr>
      <w:pStyle w:val="Rodap"/>
      <w:rPr>
        <w:b/>
        <w:color w:val="595959" w:themeColor="text1" w:themeTint="A6"/>
        <w:sz w:val="18"/>
        <w:szCs w:val="18"/>
      </w:rPr>
    </w:pPr>
  </w:p>
  <w:p w:rsidR="00043B8A" w:rsidRPr="001749D5" w:rsidRDefault="00043B8A" w:rsidP="00846607">
    <w:pPr>
      <w:pStyle w:val="Rodap"/>
      <w:jc w:val="right"/>
      <w:rPr>
        <w:sz w:val="16"/>
        <w:szCs w:val="16"/>
      </w:rPr>
    </w:pPr>
    <w:r w:rsidRPr="001749D5">
      <w:rPr>
        <w:sz w:val="16"/>
        <w:szCs w:val="16"/>
      </w:rPr>
      <w:t>Elaborad</w:t>
    </w:r>
    <w:r>
      <w:rPr>
        <w:sz w:val="16"/>
        <w:szCs w:val="16"/>
      </w:rPr>
      <w:t>o por Adauto Vedovelli</w:t>
    </w:r>
  </w:p>
  <w:p w:rsidR="00043B8A" w:rsidRPr="001749D5" w:rsidRDefault="00043B8A" w:rsidP="00846607">
    <w:pPr>
      <w:pStyle w:val="Rodap"/>
      <w:jc w:val="right"/>
      <w:rPr>
        <w:sz w:val="16"/>
        <w:szCs w:val="16"/>
      </w:rPr>
    </w:pPr>
    <w:r w:rsidRPr="001749D5">
      <w:rPr>
        <w:sz w:val="16"/>
        <w:szCs w:val="16"/>
      </w:rPr>
      <w:t xml:space="preserve">Verificado e aprovado por Márcio Moraes </w:t>
    </w:r>
  </w:p>
  <w:p w:rsidR="00043B8A" w:rsidRPr="001749D5" w:rsidRDefault="0054205B" w:rsidP="00846607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 Norma 005_rev06</w:t>
    </w:r>
  </w:p>
  <w:p w:rsidR="00043B8A" w:rsidRPr="0046370E" w:rsidRDefault="00043B8A" w:rsidP="0046370E">
    <w:pPr>
      <w:pStyle w:val="Rodap"/>
      <w:jc w:val="right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AE" w:rsidRDefault="003534AE" w:rsidP="006A06D2">
      <w:r>
        <w:separator/>
      </w:r>
    </w:p>
  </w:footnote>
  <w:footnote w:type="continuationSeparator" w:id="0">
    <w:p w:rsidR="003534AE" w:rsidRDefault="003534AE" w:rsidP="006A0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0"/>
      <w:gridCol w:w="5130"/>
      <w:gridCol w:w="1440"/>
      <w:gridCol w:w="1260"/>
    </w:tblGrid>
    <w:tr w:rsidR="00043B8A" w:rsidTr="00035CCB">
      <w:trPr>
        <w:trHeight w:val="443"/>
      </w:trPr>
      <w:tc>
        <w:tcPr>
          <w:tcW w:w="23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Default="00043B8A" w:rsidP="00035CCB">
          <w:pPr>
            <w:pStyle w:val="Cabealho"/>
            <w:tabs>
              <w:tab w:val="center" w:pos="4610"/>
            </w:tabs>
            <w:jc w:val="center"/>
            <w:rPr>
              <w:rFonts w:cs="Arial"/>
              <w:bCs/>
            </w:rPr>
          </w:pPr>
          <w:r>
            <w:rPr>
              <w:noProof/>
            </w:rPr>
            <w:drawing>
              <wp:inline distT="0" distB="0" distL="0" distR="0" wp14:anchorId="24330576" wp14:editId="54653CA2">
                <wp:extent cx="1363133" cy="599285"/>
                <wp:effectExtent l="0" t="0" r="0" b="0"/>
                <wp:docPr id="2" name="Picture 1" descr="Logo Pantanal Certificador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anal Certificador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020" cy="59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Pr="00845E33" w:rsidRDefault="00F14D6D" w:rsidP="00845E33">
          <w:pPr>
            <w:pStyle w:val="Cabealho"/>
            <w:tabs>
              <w:tab w:val="center" w:pos="4610"/>
            </w:tabs>
            <w:jc w:val="center"/>
            <w:rPr>
              <w:bCs/>
            </w:rPr>
          </w:pPr>
          <w:bookmarkStart w:id="1" w:name="OLE_LINK1"/>
          <w:bookmarkStart w:id="2" w:name="OLE_LINK2"/>
          <w:r>
            <w:rPr>
              <w:bCs/>
            </w:rPr>
            <w:t>TRATAMENTO DE RECLAMAÇÕES</w:t>
          </w:r>
          <w:r w:rsidR="00F326D7">
            <w:rPr>
              <w:bCs/>
            </w:rPr>
            <w:t xml:space="preserve"> E</w:t>
          </w:r>
          <w:r>
            <w:rPr>
              <w:bCs/>
            </w:rPr>
            <w:t xml:space="preserve"> </w:t>
          </w:r>
          <w:r w:rsidR="00043B8A" w:rsidRPr="00845E33">
            <w:rPr>
              <w:bCs/>
            </w:rPr>
            <w:t>NÃO</w:t>
          </w:r>
        </w:p>
        <w:p w:rsidR="00043B8A" w:rsidRDefault="00043B8A" w:rsidP="00845E33">
          <w:pPr>
            <w:pStyle w:val="Cabealho"/>
            <w:tabs>
              <w:tab w:val="center" w:pos="4610"/>
            </w:tabs>
            <w:jc w:val="center"/>
            <w:rPr>
              <w:rFonts w:cs="Arial"/>
              <w:bCs/>
            </w:rPr>
          </w:pPr>
          <w:r w:rsidRPr="00845E33">
            <w:rPr>
              <w:bCs/>
            </w:rPr>
            <w:t>CONFORMIDADES</w:t>
          </w:r>
          <w:bookmarkEnd w:id="1"/>
          <w:bookmarkEnd w:id="2"/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Default="00043B8A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sz w:val="20"/>
              <w:szCs w:val="20"/>
            </w:rPr>
            <w:t>NORMA</w:t>
          </w:r>
          <w:r>
            <w:rPr>
              <w:rFonts w:cs="Arial"/>
              <w:sz w:val="20"/>
              <w:szCs w:val="20"/>
            </w:rPr>
            <w:t xml:space="preserve"> 005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6D7B" w:rsidRDefault="00C76D7B" w:rsidP="00C76D7B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Revisão: 06</w:t>
          </w:r>
        </w:p>
      </w:tc>
    </w:tr>
    <w:tr w:rsidR="00043B8A" w:rsidTr="00035CCB">
      <w:trPr>
        <w:trHeight w:val="530"/>
      </w:trPr>
      <w:tc>
        <w:tcPr>
          <w:tcW w:w="23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Default="00043B8A">
          <w:pPr>
            <w:rPr>
              <w:rFonts w:cs="Arial"/>
              <w:bCs/>
            </w:rPr>
          </w:pPr>
        </w:p>
      </w:tc>
      <w:tc>
        <w:tcPr>
          <w:tcW w:w="51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Default="00043B8A">
          <w:pPr>
            <w:rPr>
              <w:rFonts w:cs="Arial"/>
              <w:bCs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Default="00043B8A">
          <w:pPr>
            <w:pStyle w:val="Cabealh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Aprovado em:</w:t>
          </w:r>
        </w:p>
        <w:p w:rsidR="00043B8A" w:rsidRDefault="00E766AA" w:rsidP="00E13AB0">
          <w:pPr>
            <w:pStyle w:val="Cabealho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>04/2019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3B8A" w:rsidRDefault="00043B8A">
          <w:pPr>
            <w:pStyle w:val="Cabealh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Página </w:t>
          </w: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PAGE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54205B">
            <w:rPr>
              <w:rFonts w:cs="Arial"/>
              <w:noProof/>
              <w:sz w:val="20"/>
              <w:szCs w:val="20"/>
            </w:rPr>
            <w:t>1</w:t>
          </w:r>
          <w:r>
            <w:rPr>
              <w:rFonts w:cs="Arial"/>
              <w:sz w:val="20"/>
              <w:szCs w:val="20"/>
            </w:rPr>
            <w:fldChar w:fldCharType="end"/>
          </w:r>
          <w:r>
            <w:rPr>
              <w:rFonts w:cs="Arial"/>
              <w:sz w:val="20"/>
              <w:szCs w:val="20"/>
            </w:rPr>
            <w:t>/8</w:t>
          </w:r>
        </w:p>
      </w:tc>
    </w:tr>
  </w:tbl>
  <w:p w:rsidR="00043B8A" w:rsidRDefault="00043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20F"/>
    <w:multiLevelType w:val="hybridMultilevel"/>
    <w:tmpl w:val="EE5C0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648"/>
    <w:multiLevelType w:val="hybridMultilevel"/>
    <w:tmpl w:val="D166BC04"/>
    <w:lvl w:ilvl="0" w:tplc="E7CE4F2A">
      <w:start w:val="1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4CB2"/>
    <w:multiLevelType w:val="hybridMultilevel"/>
    <w:tmpl w:val="3858E6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4131A"/>
    <w:multiLevelType w:val="hybridMultilevel"/>
    <w:tmpl w:val="00C6FC1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0E5578CF"/>
    <w:multiLevelType w:val="hybridMultilevel"/>
    <w:tmpl w:val="DE52856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37226E3"/>
    <w:multiLevelType w:val="hybridMultilevel"/>
    <w:tmpl w:val="12547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4118"/>
    <w:multiLevelType w:val="hybridMultilevel"/>
    <w:tmpl w:val="F6FA9EA4"/>
    <w:lvl w:ilvl="0" w:tplc="2708E1C8">
      <w:start w:val="2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52A0"/>
    <w:multiLevelType w:val="hybridMultilevel"/>
    <w:tmpl w:val="1D9E9B68"/>
    <w:lvl w:ilvl="0" w:tplc="72F4918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F7F75"/>
    <w:multiLevelType w:val="hybridMultilevel"/>
    <w:tmpl w:val="0622C9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2F3F"/>
    <w:multiLevelType w:val="hybridMultilevel"/>
    <w:tmpl w:val="9A3EBD9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F25CD"/>
    <w:multiLevelType w:val="hybridMultilevel"/>
    <w:tmpl w:val="C1323104"/>
    <w:lvl w:ilvl="0" w:tplc="E7CE4F2A">
      <w:start w:val="1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936E4"/>
    <w:multiLevelType w:val="multilevel"/>
    <w:tmpl w:val="D166BC04"/>
    <w:lvl w:ilvl="0">
      <w:start w:val="1"/>
      <w:numFmt w:val="decimal"/>
      <w:lvlText w:val="7.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7287"/>
    <w:multiLevelType w:val="hybridMultilevel"/>
    <w:tmpl w:val="125474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00621"/>
    <w:multiLevelType w:val="hybridMultilevel"/>
    <w:tmpl w:val="B0BED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2631D"/>
    <w:multiLevelType w:val="hybridMultilevel"/>
    <w:tmpl w:val="4DF05B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221AC"/>
    <w:multiLevelType w:val="hybridMultilevel"/>
    <w:tmpl w:val="F53EE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097E"/>
    <w:multiLevelType w:val="multilevel"/>
    <w:tmpl w:val="05306FAE"/>
    <w:lvl w:ilvl="0">
      <w:start w:val="2"/>
      <w:numFmt w:val="decimal"/>
      <w:lvlText w:val="7.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B3264"/>
    <w:multiLevelType w:val="hybridMultilevel"/>
    <w:tmpl w:val="40288DBE"/>
    <w:lvl w:ilvl="0" w:tplc="FC2844F4">
      <w:start w:val="3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2AED"/>
    <w:multiLevelType w:val="hybridMultilevel"/>
    <w:tmpl w:val="FE3CF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4AD1"/>
    <w:multiLevelType w:val="hybridMultilevel"/>
    <w:tmpl w:val="05306FAE"/>
    <w:lvl w:ilvl="0" w:tplc="2708E1C8">
      <w:start w:val="2"/>
      <w:numFmt w:val="decimal"/>
      <w:lvlText w:val="7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7510"/>
    <w:multiLevelType w:val="hybridMultilevel"/>
    <w:tmpl w:val="63CE58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8"/>
  </w:num>
  <w:num w:numId="5">
    <w:abstractNumId w:val="9"/>
  </w:num>
  <w:num w:numId="6">
    <w:abstractNumId w:val="0"/>
  </w:num>
  <w:num w:numId="7">
    <w:abstractNumId w:val="20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  <w:num w:numId="17">
    <w:abstractNumId w:val="11"/>
  </w:num>
  <w:num w:numId="18">
    <w:abstractNumId w:val="6"/>
  </w:num>
  <w:num w:numId="19">
    <w:abstractNumId w:val="19"/>
  </w:num>
  <w:num w:numId="20">
    <w:abstractNumId w:val="16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D2"/>
    <w:rsid w:val="00003AFA"/>
    <w:rsid w:val="00003D96"/>
    <w:rsid w:val="00014541"/>
    <w:rsid w:val="00014C25"/>
    <w:rsid w:val="000200BA"/>
    <w:rsid w:val="00031851"/>
    <w:rsid w:val="00035CCB"/>
    <w:rsid w:val="00036666"/>
    <w:rsid w:val="00043B04"/>
    <w:rsid w:val="00043B8A"/>
    <w:rsid w:val="000475D5"/>
    <w:rsid w:val="00071A5B"/>
    <w:rsid w:val="00072B3A"/>
    <w:rsid w:val="00075705"/>
    <w:rsid w:val="00082544"/>
    <w:rsid w:val="00084C4A"/>
    <w:rsid w:val="000A10D4"/>
    <w:rsid w:val="000A40B1"/>
    <w:rsid w:val="000A5C8D"/>
    <w:rsid w:val="000C2D8A"/>
    <w:rsid w:val="000C6F1F"/>
    <w:rsid w:val="000C7635"/>
    <w:rsid w:val="000E708F"/>
    <w:rsid w:val="000F151B"/>
    <w:rsid w:val="00107B14"/>
    <w:rsid w:val="0012260C"/>
    <w:rsid w:val="0013431D"/>
    <w:rsid w:val="00135054"/>
    <w:rsid w:val="0014290B"/>
    <w:rsid w:val="00171D9E"/>
    <w:rsid w:val="0017271A"/>
    <w:rsid w:val="001749D5"/>
    <w:rsid w:val="00180991"/>
    <w:rsid w:val="00190E31"/>
    <w:rsid w:val="001B7237"/>
    <w:rsid w:val="001C1449"/>
    <w:rsid w:val="001C7C7A"/>
    <w:rsid w:val="001D1809"/>
    <w:rsid w:val="001F55A6"/>
    <w:rsid w:val="00220763"/>
    <w:rsid w:val="00244D50"/>
    <w:rsid w:val="00257BFE"/>
    <w:rsid w:val="00261501"/>
    <w:rsid w:val="0026514E"/>
    <w:rsid w:val="002714E9"/>
    <w:rsid w:val="00293ECC"/>
    <w:rsid w:val="002B2CCC"/>
    <w:rsid w:val="002D10BA"/>
    <w:rsid w:val="002E39EF"/>
    <w:rsid w:val="002F1C47"/>
    <w:rsid w:val="00312552"/>
    <w:rsid w:val="00335FD8"/>
    <w:rsid w:val="00347C75"/>
    <w:rsid w:val="003534AE"/>
    <w:rsid w:val="003536CA"/>
    <w:rsid w:val="0035450F"/>
    <w:rsid w:val="00357888"/>
    <w:rsid w:val="003805FE"/>
    <w:rsid w:val="003A17F6"/>
    <w:rsid w:val="003B20E6"/>
    <w:rsid w:val="003B618F"/>
    <w:rsid w:val="003E02B4"/>
    <w:rsid w:val="003E3F5C"/>
    <w:rsid w:val="003E4CFF"/>
    <w:rsid w:val="003F2408"/>
    <w:rsid w:val="00401408"/>
    <w:rsid w:val="004068AD"/>
    <w:rsid w:val="0041168C"/>
    <w:rsid w:val="004223A1"/>
    <w:rsid w:val="004227FB"/>
    <w:rsid w:val="00423C5B"/>
    <w:rsid w:val="00436864"/>
    <w:rsid w:val="00440530"/>
    <w:rsid w:val="00455EBF"/>
    <w:rsid w:val="0046370E"/>
    <w:rsid w:val="004637C2"/>
    <w:rsid w:val="0046756A"/>
    <w:rsid w:val="00471CEF"/>
    <w:rsid w:val="004800AD"/>
    <w:rsid w:val="004822D4"/>
    <w:rsid w:val="00487C96"/>
    <w:rsid w:val="00491170"/>
    <w:rsid w:val="004A0CE0"/>
    <w:rsid w:val="004A7AA4"/>
    <w:rsid w:val="004B25FA"/>
    <w:rsid w:val="004B4780"/>
    <w:rsid w:val="004D4319"/>
    <w:rsid w:val="004F56EB"/>
    <w:rsid w:val="00507314"/>
    <w:rsid w:val="00522F9E"/>
    <w:rsid w:val="00524876"/>
    <w:rsid w:val="00531BF6"/>
    <w:rsid w:val="00531F22"/>
    <w:rsid w:val="005403AD"/>
    <w:rsid w:val="0054205B"/>
    <w:rsid w:val="005573E3"/>
    <w:rsid w:val="00580E82"/>
    <w:rsid w:val="005B049D"/>
    <w:rsid w:val="005B5E5F"/>
    <w:rsid w:val="005C0D8B"/>
    <w:rsid w:val="005D756D"/>
    <w:rsid w:val="005E0636"/>
    <w:rsid w:val="005E3E46"/>
    <w:rsid w:val="00601660"/>
    <w:rsid w:val="00606325"/>
    <w:rsid w:val="0061353A"/>
    <w:rsid w:val="006241E4"/>
    <w:rsid w:val="00626D4B"/>
    <w:rsid w:val="00633DC7"/>
    <w:rsid w:val="00636D29"/>
    <w:rsid w:val="0064088E"/>
    <w:rsid w:val="0064392C"/>
    <w:rsid w:val="006539F8"/>
    <w:rsid w:val="00657A5C"/>
    <w:rsid w:val="00674D22"/>
    <w:rsid w:val="0067588F"/>
    <w:rsid w:val="006A0382"/>
    <w:rsid w:val="006A06D2"/>
    <w:rsid w:val="006A1171"/>
    <w:rsid w:val="006A6A2D"/>
    <w:rsid w:val="006C19D3"/>
    <w:rsid w:val="00712A84"/>
    <w:rsid w:val="00714965"/>
    <w:rsid w:val="00721A31"/>
    <w:rsid w:val="00726FEC"/>
    <w:rsid w:val="00734F44"/>
    <w:rsid w:val="00745A6C"/>
    <w:rsid w:val="00754ECF"/>
    <w:rsid w:val="00790439"/>
    <w:rsid w:val="00790AEF"/>
    <w:rsid w:val="00794407"/>
    <w:rsid w:val="007C71CF"/>
    <w:rsid w:val="007D0C6A"/>
    <w:rsid w:val="007D182F"/>
    <w:rsid w:val="007F3766"/>
    <w:rsid w:val="00811DE5"/>
    <w:rsid w:val="00823C00"/>
    <w:rsid w:val="00825C29"/>
    <w:rsid w:val="00845E33"/>
    <w:rsid w:val="00846607"/>
    <w:rsid w:val="0084733A"/>
    <w:rsid w:val="0085607F"/>
    <w:rsid w:val="00883D1A"/>
    <w:rsid w:val="00885044"/>
    <w:rsid w:val="0088557C"/>
    <w:rsid w:val="0089187D"/>
    <w:rsid w:val="0089430D"/>
    <w:rsid w:val="008A0E8C"/>
    <w:rsid w:val="008C0EDD"/>
    <w:rsid w:val="008D13CD"/>
    <w:rsid w:val="008D721C"/>
    <w:rsid w:val="008E6FD9"/>
    <w:rsid w:val="00912DE1"/>
    <w:rsid w:val="00914AFB"/>
    <w:rsid w:val="00916D54"/>
    <w:rsid w:val="00920508"/>
    <w:rsid w:val="00925E37"/>
    <w:rsid w:val="009366A8"/>
    <w:rsid w:val="009470D3"/>
    <w:rsid w:val="0095373D"/>
    <w:rsid w:val="00956F5A"/>
    <w:rsid w:val="00961DF2"/>
    <w:rsid w:val="00962B0F"/>
    <w:rsid w:val="00966239"/>
    <w:rsid w:val="00987344"/>
    <w:rsid w:val="009978B7"/>
    <w:rsid w:val="009B31DE"/>
    <w:rsid w:val="009C23C5"/>
    <w:rsid w:val="009C4FF3"/>
    <w:rsid w:val="009D7A08"/>
    <w:rsid w:val="009F1B94"/>
    <w:rsid w:val="00A16EAF"/>
    <w:rsid w:val="00A44AF0"/>
    <w:rsid w:val="00A50FB8"/>
    <w:rsid w:val="00A60369"/>
    <w:rsid w:val="00A81178"/>
    <w:rsid w:val="00A90847"/>
    <w:rsid w:val="00AB56F8"/>
    <w:rsid w:val="00AB77B6"/>
    <w:rsid w:val="00AC21E5"/>
    <w:rsid w:val="00AD4119"/>
    <w:rsid w:val="00AD737B"/>
    <w:rsid w:val="00B03E4A"/>
    <w:rsid w:val="00B048A7"/>
    <w:rsid w:val="00B15A7F"/>
    <w:rsid w:val="00B15B70"/>
    <w:rsid w:val="00B30B40"/>
    <w:rsid w:val="00B3493C"/>
    <w:rsid w:val="00B40614"/>
    <w:rsid w:val="00B51477"/>
    <w:rsid w:val="00B53C47"/>
    <w:rsid w:val="00B6161F"/>
    <w:rsid w:val="00B6245F"/>
    <w:rsid w:val="00B657C3"/>
    <w:rsid w:val="00B7590D"/>
    <w:rsid w:val="00B833B4"/>
    <w:rsid w:val="00B91FD6"/>
    <w:rsid w:val="00B968A3"/>
    <w:rsid w:val="00BB7B58"/>
    <w:rsid w:val="00BC3AC9"/>
    <w:rsid w:val="00BC4A79"/>
    <w:rsid w:val="00BC5C34"/>
    <w:rsid w:val="00BD29A6"/>
    <w:rsid w:val="00BD57FE"/>
    <w:rsid w:val="00BF102D"/>
    <w:rsid w:val="00C1151F"/>
    <w:rsid w:val="00C3222B"/>
    <w:rsid w:val="00C4366F"/>
    <w:rsid w:val="00C448CF"/>
    <w:rsid w:val="00C740B0"/>
    <w:rsid w:val="00C76D7B"/>
    <w:rsid w:val="00C9332B"/>
    <w:rsid w:val="00CA1551"/>
    <w:rsid w:val="00CA5E6D"/>
    <w:rsid w:val="00CB380B"/>
    <w:rsid w:val="00CC1E42"/>
    <w:rsid w:val="00CC223E"/>
    <w:rsid w:val="00CE5482"/>
    <w:rsid w:val="00D0611F"/>
    <w:rsid w:val="00D14814"/>
    <w:rsid w:val="00D209B9"/>
    <w:rsid w:val="00D30C91"/>
    <w:rsid w:val="00D56378"/>
    <w:rsid w:val="00D60461"/>
    <w:rsid w:val="00D674D1"/>
    <w:rsid w:val="00D73488"/>
    <w:rsid w:val="00D764BD"/>
    <w:rsid w:val="00D811DF"/>
    <w:rsid w:val="00D8628B"/>
    <w:rsid w:val="00D90490"/>
    <w:rsid w:val="00DB6191"/>
    <w:rsid w:val="00DC65BF"/>
    <w:rsid w:val="00DC7F0A"/>
    <w:rsid w:val="00DD1672"/>
    <w:rsid w:val="00DD2FC5"/>
    <w:rsid w:val="00DF6370"/>
    <w:rsid w:val="00DF6DF2"/>
    <w:rsid w:val="00DF7D62"/>
    <w:rsid w:val="00E13AB0"/>
    <w:rsid w:val="00E21C62"/>
    <w:rsid w:val="00E34DA6"/>
    <w:rsid w:val="00E45747"/>
    <w:rsid w:val="00E74B5D"/>
    <w:rsid w:val="00E7568D"/>
    <w:rsid w:val="00E766AA"/>
    <w:rsid w:val="00E77CB9"/>
    <w:rsid w:val="00E811F8"/>
    <w:rsid w:val="00E876A9"/>
    <w:rsid w:val="00E97DBE"/>
    <w:rsid w:val="00EA577F"/>
    <w:rsid w:val="00EB66B6"/>
    <w:rsid w:val="00EC22F2"/>
    <w:rsid w:val="00EE2094"/>
    <w:rsid w:val="00EF5A6A"/>
    <w:rsid w:val="00EF6BAA"/>
    <w:rsid w:val="00F14D6D"/>
    <w:rsid w:val="00F16F01"/>
    <w:rsid w:val="00F217AB"/>
    <w:rsid w:val="00F3046A"/>
    <w:rsid w:val="00F326D7"/>
    <w:rsid w:val="00F34CAE"/>
    <w:rsid w:val="00F47C88"/>
    <w:rsid w:val="00F54B12"/>
    <w:rsid w:val="00F800B3"/>
    <w:rsid w:val="00F818ED"/>
    <w:rsid w:val="00F94BAA"/>
    <w:rsid w:val="00FA5E82"/>
    <w:rsid w:val="00FB67C7"/>
    <w:rsid w:val="00FC76A3"/>
    <w:rsid w:val="00FE779A"/>
    <w:rsid w:val="00FF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8CC92A4"/>
  <w15:docId w15:val="{DAB42A26-E2A9-4BE1-BCE7-110E97D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6D2"/>
    <w:rPr>
      <w:rFonts w:eastAsia="Times New Roman" w:cs="Times New Roman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4637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6D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6D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A06D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A06D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6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6D2"/>
    <w:rPr>
      <w:rFonts w:ascii="Tahoma" w:hAnsi="Tahoma" w:cs="Tahoma"/>
      <w:sz w:val="16"/>
      <w:szCs w:val="16"/>
      <w:lang w:val="pt-BR"/>
    </w:rPr>
  </w:style>
  <w:style w:type="character" w:customStyle="1" w:styleId="Ttulo1Char">
    <w:name w:val="Título 1 Char"/>
    <w:basedOn w:val="Fontepargpadro"/>
    <w:link w:val="Ttulo1"/>
    <w:rsid w:val="0046370E"/>
    <w:rPr>
      <w:rFonts w:eastAsia="Times New Roman"/>
      <w:b/>
      <w:bCs/>
      <w:kern w:val="32"/>
      <w:sz w:val="32"/>
      <w:szCs w:val="32"/>
      <w:lang w:val="pt-BR" w:eastAsia="pt-BR"/>
    </w:rPr>
  </w:style>
  <w:style w:type="paragraph" w:styleId="Recuodecorpodetexto">
    <w:name w:val="Body Text Indent"/>
    <w:basedOn w:val="Normal"/>
    <w:link w:val="RecuodecorpodetextoChar"/>
    <w:unhideWhenUsed/>
    <w:rsid w:val="0046370E"/>
    <w:pPr>
      <w:ind w:left="360"/>
      <w:jc w:val="both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46370E"/>
    <w:rPr>
      <w:rFonts w:ascii="Times New Roman" w:eastAsia="Times New Roman" w:hAnsi="Times New Roman" w:cs="Times New Roman"/>
      <w:lang w:val="pt-BR" w:eastAsia="pt-BR"/>
    </w:rPr>
  </w:style>
  <w:style w:type="paragraph" w:styleId="Recuodecorpodetexto2">
    <w:name w:val="Body Text Indent 2"/>
    <w:basedOn w:val="Normal"/>
    <w:link w:val="Recuodecorpodetexto2Char"/>
    <w:unhideWhenUsed/>
    <w:rsid w:val="004637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6370E"/>
    <w:rPr>
      <w:rFonts w:eastAsia="Times New Roman" w:cs="Times New Roman"/>
      <w:lang w:val="pt-BR" w:eastAsia="pt-BR"/>
    </w:rPr>
  </w:style>
  <w:style w:type="paragraph" w:styleId="Recuodecorpodetexto3">
    <w:name w:val="Body Text Indent 3"/>
    <w:basedOn w:val="Normal"/>
    <w:link w:val="Recuodecorpodetexto3Char"/>
    <w:unhideWhenUsed/>
    <w:rsid w:val="0046370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6370E"/>
    <w:rPr>
      <w:rFonts w:eastAsia="Times New Roman" w:cs="Times New Roman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F217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7C88"/>
    <w:rPr>
      <w:color w:val="0000FF" w:themeColor="hyperlink"/>
      <w:u w:val="single"/>
    </w:rPr>
  </w:style>
  <w:style w:type="paragraph" w:customStyle="1" w:styleId="Default">
    <w:name w:val="Default"/>
    <w:rsid w:val="00D0611F"/>
    <w:pPr>
      <w:autoSpaceDE w:val="0"/>
      <w:autoSpaceDN w:val="0"/>
      <w:adjustRightInd w:val="0"/>
    </w:pPr>
    <w:rPr>
      <w:color w:val="000000"/>
    </w:rPr>
  </w:style>
  <w:style w:type="table" w:styleId="Tabelacomgrade">
    <w:name w:val="Table Grid"/>
    <w:basedOn w:val="Tabelanormal"/>
    <w:uiPriority w:val="59"/>
    <w:rsid w:val="00C4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tanalcertificado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2121</Words>
  <Characters>11454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005_rev00</vt:lpstr>
    </vt:vector>
  </TitlesOfParts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005_rev00</dc:title>
  <dc:creator>Marcelo Rocha Holmo</dc:creator>
  <dc:description>NORMA:  TRATAMENTO DE RECLAMAÇÕES E NÃO CONFORMIDADES</dc:description>
  <cp:lastModifiedBy>financeiro2</cp:lastModifiedBy>
  <cp:revision>10</cp:revision>
  <cp:lastPrinted>2018-09-04T12:16:00Z</cp:lastPrinted>
  <dcterms:created xsi:type="dcterms:W3CDTF">2018-09-03T11:37:00Z</dcterms:created>
  <dcterms:modified xsi:type="dcterms:W3CDTF">2022-09-22T14:38:00Z</dcterms:modified>
  <cp:contentStatus>Pantanal Certificadora</cp:contentStatus>
</cp:coreProperties>
</file>